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1C94C" w14:textId="77777777" w:rsidR="004F193D" w:rsidRDefault="00F736E0" w:rsidP="00F4230A">
      <w:pPr>
        <w:spacing w:before="40" w:after="40" w:line="276" w:lineRule="auto"/>
        <w:jc w:val="center"/>
        <w:rPr>
          <w:rFonts w:ascii="等线" w:eastAsia="等线" w:hAnsi="等线" w:hint="eastAsia"/>
          <w:b/>
          <w:sz w:val="36"/>
          <w:szCs w:val="21"/>
        </w:rPr>
      </w:pPr>
      <w:r w:rsidRPr="00C46196">
        <w:rPr>
          <w:rFonts w:ascii="等线" w:eastAsia="等线" w:hAnsi="等线" w:hint="eastAsia"/>
          <w:b/>
          <w:sz w:val="36"/>
          <w:szCs w:val="21"/>
        </w:rPr>
        <w:t>赛得利</w:t>
      </w:r>
      <w:r w:rsidR="004F193D">
        <w:rPr>
          <w:rFonts w:ascii="等线" w:eastAsia="等线" w:hAnsi="等线" w:hint="eastAsia"/>
          <w:b/>
          <w:sz w:val="36"/>
          <w:szCs w:val="21"/>
        </w:rPr>
        <w:t>（</w:t>
      </w:r>
      <w:r w:rsidR="00FC6935">
        <w:rPr>
          <w:rFonts w:ascii="等线" w:eastAsia="等线" w:hAnsi="等线" w:hint="eastAsia"/>
          <w:b/>
          <w:sz w:val="36"/>
          <w:szCs w:val="21"/>
        </w:rPr>
        <w:t>山东</w:t>
      </w:r>
      <w:r w:rsidR="004F193D">
        <w:rPr>
          <w:rFonts w:ascii="等线" w:eastAsia="等线" w:hAnsi="等线" w:hint="eastAsia"/>
          <w:b/>
          <w:sz w:val="36"/>
          <w:szCs w:val="21"/>
        </w:rPr>
        <w:t>）纤维有限公司</w:t>
      </w:r>
    </w:p>
    <w:p w14:paraId="03442F1F" w14:textId="77777777" w:rsidR="00F736E0" w:rsidRPr="00C46196" w:rsidRDefault="00F4230A" w:rsidP="00F4230A">
      <w:pPr>
        <w:spacing w:before="40" w:after="40" w:line="276" w:lineRule="auto"/>
        <w:jc w:val="center"/>
        <w:rPr>
          <w:rFonts w:ascii="等线" w:eastAsia="等线" w:hAnsi="等线" w:hint="eastAsia"/>
          <w:b/>
          <w:sz w:val="36"/>
          <w:szCs w:val="21"/>
        </w:rPr>
      </w:pPr>
      <w:r w:rsidRPr="00C46196">
        <w:rPr>
          <w:rFonts w:ascii="等线" w:eastAsia="等线" w:hAnsi="等线"/>
          <w:b/>
          <w:sz w:val="36"/>
          <w:szCs w:val="21"/>
        </w:rPr>
        <w:t>202</w:t>
      </w:r>
      <w:r w:rsidR="00FC6935">
        <w:rPr>
          <w:rFonts w:ascii="等线" w:eastAsia="等线" w:hAnsi="等线" w:hint="eastAsia"/>
          <w:b/>
          <w:sz w:val="36"/>
          <w:szCs w:val="21"/>
        </w:rPr>
        <w:t>5</w:t>
      </w:r>
      <w:r w:rsidR="00522410">
        <w:rPr>
          <w:rFonts w:ascii="等线" w:eastAsia="等线" w:hAnsi="等线" w:hint="eastAsia"/>
          <w:b/>
          <w:sz w:val="36"/>
          <w:szCs w:val="21"/>
        </w:rPr>
        <w:t>届</w:t>
      </w:r>
      <w:r w:rsidR="00FC6935">
        <w:rPr>
          <w:rFonts w:ascii="等线" w:eastAsia="等线" w:hAnsi="等线" w:hint="eastAsia"/>
          <w:b/>
          <w:sz w:val="36"/>
          <w:szCs w:val="21"/>
        </w:rPr>
        <w:t>春季</w:t>
      </w:r>
      <w:r w:rsidR="003D39C9" w:rsidRPr="00C46196">
        <w:rPr>
          <w:rFonts w:ascii="等线" w:eastAsia="等线" w:hAnsi="等线" w:hint="eastAsia"/>
          <w:b/>
          <w:sz w:val="36"/>
          <w:szCs w:val="21"/>
        </w:rPr>
        <w:t>校园招聘简章</w:t>
      </w:r>
    </w:p>
    <w:p w14:paraId="69D068D0" w14:textId="77777777" w:rsidR="00C46196" w:rsidRPr="00C46196" w:rsidRDefault="00C46196" w:rsidP="00F4230A">
      <w:pPr>
        <w:spacing w:before="40" w:after="40" w:line="276" w:lineRule="auto"/>
        <w:jc w:val="center"/>
        <w:rPr>
          <w:rFonts w:ascii="等线" w:eastAsia="等线" w:hAnsi="等线" w:hint="eastAsia"/>
          <w:b/>
          <w:sz w:val="28"/>
          <w:szCs w:val="21"/>
        </w:rPr>
      </w:pPr>
    </w:p>
    <w:p w14:paraId="7B51E860" w14:textId="77777777" w:rsidR="0033419B" w:rsidRPr="00C46196" w:rsidRDefault="00F736E0" w:rsidP="0033419B">
      <w:pPr>
        <w:pStyle w:val="af1"/>
        <w:numPr>
          <w:ilvl w:val="0"/>
          <w:numId w:val="35"/>
        </w:numPr>
        <w:spacing w:line="276" w:lineRule="auto"/>
        <w:rPr>
          <w:rFonts w:ascii="等线" w:eastAsia="等线" w:hAnsi="等线" w:hint="eastAsia"/>
          <w:b/>
          <w:bCs/>
        </w:rPr>
      </w:pPr>
      <w:r w:rsidRPr="00C46196">
        <w:rPr>
          <w:rFonts w:ascii="等线" w:eastAsia="等线" w:hAnsi="等线" w:hint="eastAsia"/>
          <w:b/>
        </w:rPr>
        <w:t>集团</w:t>
      </w:r>
      <w:r w:rsidR="00B83F90" w:rsidRPr="00C46196">
        <w:rPr>
          <w:rFonts w:ascii="等线" w:eastAsia="等线" w:hAnsi="等线" w:hint="eastAsia"/>
          <w:b/>
          <w:bCs/>
        </w:rPr>
        <w:t>简介</w:t>
      </w:r>
    </w:p>
    <w:p w14:paraId="104CA28A" w14:textId="77777777" w:rsidR="00466648" w:rsidRPr="001D6F2B" w:rsidRDefault="00466648" w:rsidP="001D6F2B">
      <w:pPr>
        <w:spacing w:before="40" w:after="40" w:line="276" w:lineRule="auto"/>
        <w:ind w:leftChars="200" w:left="420" w:firstLineChars="200" w:firstLine="420"/>
        <w:rPr>
          <w:rFonts w:ascii="等线" w:eastAsia="等线" w:hAnsi="等线" w:hint="eastAsia"/>
          <w:szCs w:val="21"/>
        </w:rPr>
      </w:pPr>
      <w:r w:rsidRPr="001D6F2B">
        <w:rPr>
          <w:rFonts w:ascii="等线" w:eastAsia="等线" w:hAnsi="等线" w:hint="eastAsia"/>
          <w:szCs w:val="21"/>
        </w:rPr>
        <w:t>赛得利集团隶属于新加坡金鹰集团（</w:t>
      </w:r>
      <w:r w:rsidRPr="001D6F2B">
        <w:rPr>
          <w:rFonts w:ascii="等线" w:eastAsia="等线" w:hAnsi="等线"/>
          <w:szCs w:val="21"/>
        </w:rPr>
        <w:t>RGE）旗下，2002年进入中国，是中国第一家外商独资纤维素纤维生产企业，也是全球最大的纤维素纤维生产商和全球纤维素纤维行业的领导者</w:t>
      </w:r>
      <w:r w:rsidR="00893AF5">
        <w:rPr>
          <w:rFonts w:ascii="等线" w:eastAsia="等线" w:hAnsi="等线" w:hint="eastAsia"/>
          <w:szCs w:val="21"/>
        </w:rPr>
        <w:t>之一</w:t>
      </w:r>
      <w:r w:rsidRPr="001D6F2B">
        <w:rPr>
          <w:rFonts w:ascii="等线" w:eastAsia="等线" w:hAnsi="等线"/>
          <w:szCs w:val="21"/>
        </w:rPr>
        <w:t>。</w:t>
      </w:r>
      <w:r w:rsidRPr="001D6F2B">
        <w:rPr>
          <w:rFonts w:ascii="等线" w:eastAsia="等线" w:hAnsi="等线" w:hint="eastAsia"/>
          <w:szCs w:val="21"/>
        </w:rPr>
        <w:t>再生纤维素纤维是一种天然和</w:t>
      </w:r>
      <w:proofErr w:type="gramStart"/>
      <w:r w:rsidRPr="001D6F2B">
        <w:rPr>
          <w:rFonts w:ascii="等线" w:eastAsia="等线" w:hAnsi="等线" w:hint="eastAsia"/>
          <w:szCs w:val="21"/>
        </w:rPr>
        <w:t>可</w:t>
      </w:r>
      <w:proofErr w:type="gramEnd"/>
      <w:r w:rsidRPr="001D6F2B">
        <w:rPr>
          <w:rFonts w:ascii="等线" w:eastAsia="等线" w:hAnsi="等线" w:hint="eastAsia"/>
          <w:szCs w:val="21"/>
        </w:rPr>
        <w:t>持续的原材料，广泛用于纺织品、湿巾和个人卫生用品等日用品中。</w:t>
      </w:r>
      <w:r w:rsidR="00893AF5" w:rsidRPr="00893AF5">
        <w:rPr>
          <w:rFonts w:ascii="等线" w:eastAsia="等线" w:hAnsi="等线" w:hint="eastAsia"/>
          <w:szCs w:val="21"/>
        </w:rPr>
        <w:t>为更好地服务全球纤维素纤维行业发展最大最快的中国市场，赛得利在中国设立了六家纤维素纤维工厂，纤维素纤维总产能（含粘胶和莱赛尔）超过210万吨，公司还经营莱赛尔工厂、纱线厂和无纺布工厂。</w:t>
      </w:r>
      <w:r w:rsidRPr="001D6F2B">
        <w:rPr>
          <w:rFonts w:ascii="等线" w:eastAsia="等线" w:hAnsi="等线" w:hint="eastAsia"/>
          <w:szCs w:val="21"/>
        </w:rPr>
        <w:t>公司总部位于上海，拥有覆盖亚洲、欧洲和美洲的销售、营销和客户服务网络。</w:t>
      </w:r>
    </w:p>
    <w:p w14:paraId="67043EC1" w14:textId="77777777" w:rsidR="00893AF5" w:rsidRPr="00893AF5" w:rsidRDefault="00893AF5" w:rsidP="00893AF5">
      <w:pPr>
        <w:spacing w:before="40" w:after="40" w:line="276" w:lineRule="auto"/>
        <w:ind w:leftChars="200" w:left="420" w:firstLineChars="200" w:firstLine="420"/>
        <w:rPr>
          <w:rFonts w:ascii="等线" w:eastAsia="等线" w:hAnsi="等线" w:hint="eastAsia"/>
          <w:szCs w:val="21"/>
        </w:rPr>
      </w:pPr>
      <w:r w:rsidRPr="00893AF5">
        <w:rPr>
          <w:rFonts w:ascii="等线" w:eastAsia="等线" w:hAnsi="等线" w:hint="eastAsia"/>
          <w:szCs w:val="21"/>
        </w:rPr>
        <w:t>赛得利致力于可持续发展，是中国率先签署“建立绿色企业宣言”的公司。赛得利集团积极促进负责任的森林管理，在获得CFCC/PEFC-COC产销监管链认证的同时，于2015年6月正式颁布木浆采购政策，并不断改进，与供应商共同推动木浆全球供应链的可持续发展。</w:t>
      </w:r>
    </w:p>
    <w:p w14:paraId="28E85BEA" w14:textId="77777777" w:rsidR="00893AF5" w:rsidRPr="00893AF5" w:rsidRDefault="00893AF5" w:rsidP="00893AF5">
      <w:pPr>
        <w:spacing w:before="40" w:after="40" w:line="276" w:lineRule="auto"/>
        <w:ind w:leftChars="200" w:left="420" w:firstLineChars="200" w:firstLine="420"/>
        <w:rPr>
          <w:rFonts w:ascii="等线" w:eastAsia="等线" w:hAnsi="等线" w:hint="eastAsia"/>
          <w:szCs w:val="21"/>
        </w:rPr>
      </w:pPr>
      <w:r w:rsidRPr="00893AF5">
        <w:rPr>
          <w:rFonts w:ascii="等线" w:eastAsia="等线" w:hAnsi="等线" w:hint="eastAsia"/>
          <w:szCs w:val="21"/>
        </w:rPr>
        <w:t>赛得利的纤维素纤维工厂通过了ISO 9001、ISO 14001、ISO 45001认证、欧盟最佳可行技术EU-BAT、Higg FEM工厂环境模块和Higg FSLM社会劳工模块的合</w:t>
      </w:r>
      <w:proofErr w:type="gramStart"/>
      <w:r w:rsidRPr="00893AF5">
        <w:rPr>
          <w:rFonts w:ascii="等线" w:eastAsia="等线" w:hAnsi="等线" w:hint="eastAsia"/>
          <w:szCs w:val="21"/>
        </w:rPr>
        <w:t>规</w:t>
      </w:r>
      <w:proofErr w:type="gramEnd"/>
      <w:r w:rsidRPr="00893AF5">
        <w:rPr>
          <w:rFonts w:ascii="等线" w:eastAsia="等线" w:hAnsi="等线" w:hint="eastAsia"/>
          <w:szCs w:val="21"/>
        </w:rPr>
        <w:t>审验，并获得由国际环保纺织协会OEKO-TEX®颁发的可持续纺织生产</w:t>
      </w:r>
      <w:proofErr w:type="spellStart"/>
      <w:r w:rsidRPr="00893AF5">
        <w:rPr>
          <w:rFonts w:ascii="等线" w:eastAsia="等线" w:hAnsi="等线" w:hint="eastAsia"/>
          <w:szCs w:val="21"/>
        </w:rPr>
        <w:t>STeP</w:t>
      </w:r>
      <w:proofErr w:type="spellEnd"/>
      <w:r w:rsidRPr="00893AF5">
        <w:rPr>
          <w:rFonts w:ascii="等线" w:eastAsia="等线" w:hAnsi="等线" w:hint="eastAsia"/>
          <w:szCs w:val="21"/>
        </w:rPr>
        <w:t>认证并取得最高评级，以及STANDARD 100 by OEKO-TEX® 纺织品认证证书，确认其产品不含有害物质，符合欧盟人类生态学的要求。赛得利是中国首家获得</w:t>
      </w:r>
      <w:proofErr w:type="spellStart"/>
      <w:r w:rsidRPr="00893AF5">
        <w:rPr>
          <w:rFonts w:ascii="等线" w:eastAsia="等线" w:hAnsi="等线" w:hint="eastAsia"/>
          <w:szCs w:val="21"/>
        </w:rPr>
        <w:t>STeP</w:t>
      </w:r>
      <w:proofErr w:type="spellEnd"/>
      <w:r w:rsidRPr="00893AF5">
        <w:rPr>
          <w:rFonts w:ascii="等线" w:eastAsia="等线" w:hAnsi="等线" w:hint="eastAsia"/>
          <w:szCs w:val="21"/>
        </w:rPr>
        <w:t>认证和MADE IN GREEN可追溯吊牌使用权的纤维素纤维和莱赛尔纤维生产企业。</w:t>
      </w:r>
    </w:p>
    <w:p w14:paraId="751AE5C3" w14:textId="77777777" w:rsidR="00DD0A49" w:rsidRPr="002779B1" w:rsidRDefault="00DD0A49" w:rsidP="00E35DBB">
      <w:pPr>
        <w:spacing w:line="276" w:lineRule="auto"/>
        <w:rPr>
          <w:rFonts w:ascii="等线" w:eastAsia="等线" w:hAnsi="等线" w:hint="eastAsia"/>
          <w:b/>
          <w:color w:val="FF0000"/>
          <w:szCs w:val="21"/>
        </w:rPr>
      </w:pPr>
    </w:p>
    <w:p w14:paraId="23ED6E2A" w14:textId="77777777" w:rsidR="00F736E0" w:rsidRPr="00C46196" w:rsidRDefault="001233F1" w:rsidP="00E35DBB">
      <w:pPr>
        <w:spacing w:line="276" w:lineRule="auto"/>
        <w:rPr>
          <w:rFonts w:ascii="等线" w:eastAsia="等线" w:hAnsi="等线" w:hint="eastAsia"/>
          <w:b/>
          <w:szCs w:val="21"/>
        </w:rPr>
      </w:pPr>
      <w:r w:rsidRPr="00C46196">
        <w:rPr>
          <w:rFonts w:ascii="等线" w:eastAsia="等线" w:hAnsi="等线" w:hint="eastAsia"/>
          <w:b/>
          <w:szCs w:val="21"/>
        </w:rPr>
        <w:t>赛得利在华投资项目</w:t>
      </w:r>
      <w:r w:rsidR="00F736E0" w:rsidRPr="00C46196">
        <w:rPr>
          <w:rFonts w:ascii="等线" w:eastAsia="等线" w:hAnsi="等线"/>
          <w:b/>
          <w:szCs w:val="21"/>
        </w:rPr>
        <w:t>:</w:t>
      </w:r>
    </w:p>
    <w:p w14:paraId="66A812B4" w14:textId="77777777" w:rsidR="00F736E0" w:rsidRPr="00C46196" w:rsidRDefault="00F736E0" w:rsidP="00C46196">
      <w:pPr>
        <w:pStyle w:val="af1"/>
        <w:numPr>
          <w:ilvl w:val="0"/>
          <w:numId w:val="36"/>
        </w:numPr>
        <w:spacing w:before="40" w:after="40" w:line="276" w:lineRule="auto"/>
        <w:rPr>
          <w:rFonts w:ascii="等线" w:eastAsia="等线" w:hAnsi="等线" w:hint="eastAsia"/>
          <w:b/>
        </w:rPr>
      </w:pPr>
      <w:r w:rsidRPr="00C46196">
        <w:rPr>
          <w:rFonts w:ascii="等线" w:eastAsia="等线" w:hAnsi="等线"/>
          <w:b/>
        </w:rPr>
        <w:t>赛得利（福建）纤维有限公司</w:t>
      </w:r>
    </w:p>
    <w:p w14:paraId="58E26E3D" w14:textId="77777777" w:rsidR="00893AF5" w:rsidRDefault="00893AF5" w:rsidP="004F193D">
      <w:pPr>
        <w:spacing w:before="40" w:after="40" w:line="276" w:lineRule="auto"/>
        <w:ind w:leftChars="200" w:left="424" w:hangingChars="2" w:hanging="4"/>
        <w:rPr>
          <w:rFonts w:ascii="等线" w:eastAsia="等线" w:hAnsi="等线" w:hint="eastAsia"/>
          <w:szCs w:val="21"/>
        </w:rPr>
      </w:pPr>
      <w:r w:rsidRPr="00893AF5">
        <w:rPr>
          <w:rFonts w:ascii="等线" w:eastAsia="等线" w:hAnsi="等线" w:hint="eastAsia"/>
          <w:szCs w:val="21"/>
        </w:rPr>
        <w:t>成立于2010年6月，是赛得利集团在华南布局的重要纤维素纤维生产基地、福建省级龙头企业。公司位于莆田市</w:t>
      </w:r>
      <w:proofErr w:type="gramStart"/>
      <w:r w:rsidRPr="00893AF5">
        <w:rPr>
          <w:rFonts w:ascii="等线" w:eastAsia="等线" w:hAnsi="等线" w:hint="eastAsia"/>
          <w:szCs w:val="21"/>
        </w:rPr>
        <w:t>湄洲湾</w:t>
      </w:r>
      <w:proofErr w:type="gramEnd"/>
      <w:r w:rsidRPr="00893AF5">
        <w:rPr>
          <w:rFonts w:ascii="等线" w:eastAsia="等线" w:hAnsi="等线" w:hint="eastAsia"/>
          <w:szCs w:val="21"/>
        </w:rPr>
        <w:t>北岸经济开发区，占地2000多亩，总投资35亿元人民币，年产能30万吨，产品适于生产各种高端纺织品和无纺产品。</w:t>
      </w:r>
    </w:p>
    <w:p w14:paraId="01ABF4C1" w14:textId="77777777" w:rsidR="00893AF5" w:rsidRPr="00893AF5" w:rsidRDefault="005D177C" w:rsidP="00893AF5">
      <w:pPr>
        <w:pStyle w:val="af1"/>
        <w:numPr>
          <w:ilvl w:val="0"/>
          <w:numId w:val="36"/>
        </w:numPr>
        <w:spacing w:before="40" w:after="40" w:line="276" w:lineRule="auto"/>
        <w:rPr>
          <w:rFonts w:ascii="等线" w:eastAsia="等线" w:hAnsi="等线" w:hint="eastAsia"/>
        </w:rPr>
      </w:pPr>
      <w:r w:rsidRPr="00893AF5">
        <w:rPr>
          <w:rFonts w:ascii="等线" w:eastAsia="等线" w:hAnsi="等线" w:hint="eastAsia"/>
          <w:b/>
        </w:rPr>
        <w:t>赛得利（中国）纤维有限公司</w:t>
      </w:r>
    </w:p>
    <w:p w14:paraId="3CD93461" w14:textId="77777777" w:rsidR="00893AF5" w:rsidRPr="00893AF5" w:rsidRDefault="00893AF5" w:rsidP="00893AF5">
      <w:pPr>
        <w:pStyle w:val="af1"/>
        <w:spacing w:before="40" w:after="40" w:line="276" w:lineRule="auto"/>
        <w:ind w:left="424"/>
        <w:rPr>
          <w:rFonts w:ascii="等线" w:eastAsia="等线" w:hAnsi="等线" w:hint="eastAsia"/>
        </w:rPr>
      </w:pPr>
      <w:r w:rsidRPr="00893AF5">
        <w:rPr>
          <w:rFonts w:ascii="等线" w:eastAsia="等线" w:hAnsi="等线" w:hint="eastAsia"/>
        </w:rPr>
        <w:t>2021年4月，赛得利（江西）化纤有限公司与赛得利（中国）纤维有限公司正式合并，并保留后者的名称。赛得利（中国）的两家工厂均位于江西省九江市</w:t>
      </w:r>
      <w:proofErr w:type="gramStart"/>
      <w:r w:rsidRPr="00893AF5">
        <w:rPr>
          <w:rFonts w:ascii="等线" w:eastAsia="等线" w:hAnsi="等线" w:hint="eastAsia"/>
        </w:rPr>
        <w:t>濂</w:t>
      </w:r>
      <w:proofErr w:type="gramEnd"/>
      <w:r w:rsidRPr="00893AF5">
        <w:rPr>
          <w:rFonts w:ascii="等线" w:eastAsia="等线" w:hAnsi="等线" w:hint="eastAsia"/>
        </w:rPr>
        <w:t>溪区，总年产量为58万吨。其中赛江西工厂前身为赛得利（江西）化纤有限公司，这是赛得利在中国设立的第一家纤维素纤维厂，成立于2002年。它的四条生产线总年产量为23万吨；赛中国工厂于2020 年正式开始生产。该厂拥有两条生产线，总年产量为35万吨。</w:t>
      </w:r>
    </w:p>
    <w:p w14:paraId="73BB43C8" w14:textId="77777777" w:rsidR="00E3339B" w:rsidRPr="00C46196" w:rsidRDefault="00E3339B" w:rsidP="00E3339B">
      <w:pPr>
        <w:pStyle w:val="af1"/>
        <w:numPr>
          <w:ilvl w:val="0"/>
          <w:numId w:val="36"/>
        </w:numPr>
        <w:spacing w:before="40" w:after="40" w:line="276" w:lineRule="auto"/>
        <w:rPr>
          <w:rFonts w:ascii="等线" w:eastAsia="等线" w:hAnsi="等线" w:hint="eastAsia"/>
          <w:b/>
        </w:rPr>
      </w:pPr>
      <w:r w:rsidRPr="00C46196">
        <w:rPr>
          <w:rFonts w:ascii="等线" w:eastAsia="等线" w:hAnsi="等线"/>
          <w:b/>
        </w:rPr>
        <w:t>赛得利</w:t>
      </w:r>
      <w:r w:rsidRPr="00C46196">
        <w:rPr>
          <w:rFonts w:ascii="等线" w:eastAsia="等线" w:hAnsi="等线" w:hint="eastAsia"/>
          <w:b/>
        </w:rPr>
        <w:t>（</w:t>
      </w:r>
      <w:r w:rsidRPr="00C46196">
        <w:rPr>
          <w:rFonts w:ascii="等线" w:eastAsia="等线" w:hAnsi="等线"/>
          <w:b/>
        </w:rPr>
        <w:t>九江</w:t>
      </w:r>
      <w:r w:rsidRPr="00C46196">
        <w:rPr>
          <w:rFonts w:ascii="等线" w:eastAsia="等线" w:hAnsi="等线" w:hint="eastAsia"/>
          <w:b/>
        </w:rPr>
        <w:t>）</w:t>
      </w:r>
      <w:r w:rsidRPr="00C46196">
        <w:rPr>
          <w:rFonts w:ascii="等线" w:eastAsia="等线" w:hAnsi="等线"/>
          <w:b/>
        </w:rPr>
        <w:t>纤维有限公司</w:t>
      </w:r>
    </w:p>
    <w:p w14:paraId="722438A1" w14:textId="77777777" w:rsidR="00893AF5" w:rsidRPr="00893AF5" w:rsidRDefault="00893AF5" w:rsidP="00893AF5">
      <w:pPr>
        <w:pStyle w:val="af1"/>
        <w:spacing w:before="40" w:after="40" w:line="276" w:lineRule="auto"/>
        <w:ind w:left="420"/>
        <w:rPr>
          <w:rFonts w:ascii="等线" w:eastAsia="等线" w:hAnsi="等线" w:hint="eastAsia"/>
          <w:b/>
        </w:rPr>
      </w:pPr>
      <w:r w:rsidRPr="00893AF5">
        <w:rPr>
          <w:rFonts w:ascii="等线" w:eastAsia="等线" w:hAnsi="等线" w:cs="Times New Roman" w:hint="eastAsia"/>
          <w:kern w:val="2"/>
        </w:rPr>
        <w:t>位于九江市湖口县，2015年6月完成对龙达（江西）化纤有限公司资产收购。赛得利投资110亿元，在原龙</w:t>
      </w:r>
      <w:proofErr w:type="gramStart"/>
      <w:r w:rsidRPr="00893AF5">
        <w:rPr>
          <w:rFonts w:ascii="等线" w:eastAsia="等线" w:hAnsi="等线" w:cs="Times New Roman" w:hint="eastAsia"/>
          <w:kern w:val="2"/>
        </w:rPr>
        <w:t>达基础</w:t>
      </w:r>
      <w:proofErr w:type="gramEnd"/>
      <w:r w:rsidRPr="00893AF5">
        <w:rPr>
          <w:rFonts w:ascii="等线" w:eastAsia="等线" w:hAnsi="等线" w:cs="Times New Roman" w:hint="eastAsia"/>
          <w:kern w:val="2"/>
        </w:rPr>
        <w:t>上建设100万吨差别化纤维素纤维项目，目前共五条生产线，年产能35.5万吨。</w:t>
      </w:r>
    </w:p>
    <w:p w14:paraId="729D64C2" w14:textId="77777777" w:rsidR="00DA00FB" w:rsidRPr="00C46196" w:rsidRDefault="00DA00FB" w:rsidP="00893AF5">
      <w:pPr>
        <w:pStyle w:val="af1"/>
        <w:numPr>
          <w:ilvl w:val="0"/>
          <w:numId w:val="36"/>
        </w:numPr>
        <w:spacing w:before="40" w:after="40" w:line="276" w:lineRule="auto"/>
        <w:rPr>
          <w:rFonts w:ascii="等线" w:eastAsia="等线" w:hAnsi="等线" w:hint="eastAsia"/>
          <w:b/>
        </w:rPr>
      </w:pPr>
      <w:r w:rsidRPr="00C46196">
        <w:rPr>
          <w:rFonts w:ascii="等线" w:eastAsia="等线" w:hAnsi="等线" w:hint="eastAsia"/>
          <w:b/>
        </w:rPr>
        <w:t>赛得利（江苏）纤维有限公司</w:t>
      </w:r>
    </w:p>
    <w:p w14:paraId="1B2F5273" w14:textId="77777777" w:rsidR="00893AF5" w:rsidRDefault="00893AF5" w:rsidP="00893AF5">
      <w:pPr>
        <w:pStyle w:val="af1"/>
        <w:spacing w:before="40" w:after="40" w:line="276" w:lineRule="auto"/>
        <w:ind w:left="420"/>
        <w:rPr>
          <w:rFonts w:ascii="等线" w:eastAsia="等线" w:hAnsi="等线" w:cs="Times New Roman" w:hint="eastAsia"/>
          <w:kern w:val="2"/>
        </w:rPr>
      </w:pPr>
      <w:r w:rsidRPr="00893AF5">
        <w:rPr>
          <w:rFonts w:ascii="等线" w:eastAsia="等线" w:hAnsi="等线" w:cs="Times New Roman" w:hint="eastAsia"/>
          <w:kern w:val="2"/>
        </w:rPr>
        <w:t>赛得利（江苏）纤维有限公司为赛得利集团全资子公司，成立于2018年5月，位于江苏省宿迁市，注册资金7.83亿元人民币。企业于2019年4月成功摘牌原江苏</w:t>
      </w:r>
      <w:proofErr w:type="gramStart"/>
      <w:r w:rsidRPr="00893AF5">
        <w:rPr>
          <w:rFonts w:ascii="等线" w:eastAsia="等线" w:hAnsi="等线" w:cs="Times New Roman" w:hint="eastAsia"/>
          <w:kern w:val="2"/>
        </w:rPr>
        <w:t>翔盛所有</w:t>
      </w:r>
      <w:proofErr w:type="gramEnd"/>
      <w:r w:rsidRPr="00893AF5">
        <w:rPr>
          <w:rFonts w:ascii="等线" w:eastAsia="等线" w:hAnsi="等线" w:cs="Times New Roman" w:hint="eastAsia"/>
          <w:kern w:val="2"/>
        </w:rPr>
        <w:t>资产并过户</w:t>
      </w:r>
      <w:proofErr w:type="gramStart"/>
      <w:r w:rsidRPr="00893AF5">
        <w:rPr>
          <w:rFonts w:ascii="等线" w:eastAsia="等线" w:hAnsi="等线" w:cs="Times New Roman" w:hint="eastAsia"/>
          <w:kern w:val="2"/>
        </w:rPr>
        <w:t>至赛得利</w:t>
      </w:r>
      <w:proofErr w:type="gramEnd"/>
      <w:r w:rsidRPr="00893AF5">
        <w:rPr>
          <w:rFonts w:ascii="等线" w:eastAsia="等线" w:hAnsi="等线" w:cs="Times New Roman" w:hint="eastAsia"/>
          <w:kern w:val="2"/>
        </w:rPr>
        <w:t>（江苏）</w:t>
      </w:r>
      <w:r w:rsidRPr="00893AF5">
        <w:rPr>
          <w:rFonts w:ascii="等线" w:eastAsia="等线" w:hAnsi="等线" w:cs="Times New Roman" w:hint="eastAsia"/>
          <w:kern w:val="2"/>
        </w:rPr>
        <w:lastRenderedPageBreak/>
        <w:t>纤维有限公司名下, 2019年底完成年产能30万吨纤维素纤维产能提升工程，顺利</w:t>
      </w:r>
      <w:proofErr w:type="gramStart"/>
      <w:r w:rsidRPr="00893AF5">
        <w:rPr>
          <w:rFonts w:ascii="等线" w:eastAsia="等线" w:hAnsi="等线" w:cs="Times New Roman" w:hint="eastAsia"/>
          <w:kern w:val="2"/>
        </w:rPr>
        <w:t>加入赛得利</w:t>
      </w:r>
      <w:proofErr w:type="gramEnd"/>
      <w:r w:rsidRPr="00893AF5">
        <w:rPr>
          <w:rFonts w:ascii="等线" w:eastAsia="等线" w:hAnsi="等线" w:cs="Times New Roman" w:hint="eastAsia"/>
          <w:kern w:val="2"/>
        </w:rPr>
        <w:t>世界领先的生产体系。</w:t>
      </w:r>
    </w:p>
    <w:p w14:paraId="017AD5E1" w14:textId="77777777" w:rsidR="00893AF5" w:rsidRPr="00893AF5" w:rsidRDefault="00893AF5" w:rsidP="00893AF5">
      <w:pPr>
        <w:pStyle w:val="af1"/>
        <w:numPr>
          <w:ilvl w:val="0"/>
          <w:numId w:val="36"/>
        </w:numPr>
        <w:spacing w:before="40" w:after="40" w:line="276" w:lineRule="auto"/>
        <w:rPr>
          <w:rFonts w:ascii="等线" w:eastAsia="等线" w:hAnsi="等线" w:hint="eastAsia"/>
          <w:b/>
        </w:rPr>
      </w:pPr>
      <w:r w:rsidRPr="00893AF5">
        <w:rPr>
          <w:rFonts w:ascii="等线" w:eastAsia="等线" w:hAnsi="等线" w:hint="eastAsia"/>
          <w:b/>
        </w:rPr>
        <w:t>赛得利（盐城）纤维有限公司</w:t>
      </w:r>
    </w:p>
    <w:p w14:paraId="606BD2E2" w14:textId="77777777" w:rsidR="00893AF5" w:rsidRDefault="00893AF5" w:rsidP="00893AF5">
      <w:pPr>
        <w:pStyle w:val="af1"/>
        <w:spacing w:before="40" w:after="40" w:line="276" w:lineRule="auto"/>
        <w:ind w:left="420"/>
        <w:rPr>
          <w:rFonts w:ascii="等线" w:eastAsia="等线" w:hAnsi="等线" w:cs="Times New Roman" w:hint="eastAsia"/>
          <w:kern w:val="2"/>
        </w:rPr>
      </w:pPr>
      <w:r w:rsidRPr="00893AF5">
        <w:rPr>
          <w:rFonts w:ascii="等线" w:eastAsia="等线" w:hAnsi="等线" w:cs="Times New Roman" w:hint="eastAsia"/>
          <w:kern w:val="2"/>
        </w:rPr>
        <w:t>赛得利（盐城）纤维有限公司是赛得利集团全资子公司，成立于2021年4月，位于江苏省阜宁高新技术产业开发区，公司占地面积约1300亩，注册资金为7.67亿元人民币。</w:t>
      </w:r>
    </w:p>
    <w:p w14:paraId="23860025" w14:textId="77777777" w:rsidR="00F736E0" w:rsidRPr="00C46196" w:rsidRDefault="00F736E0" w:rsidP="00893AF5">
      <w:pPr>
        <w:pStyle w:val="af1"/>
        <w:numPr>
          <w:ilvl w:val="0"/>
          <w:numId w:val="36"/>
        </w:numPr>
        <w:spacing w:before="40" w:after="40" w:line="276" w:lineRule="auto"/>
        <w:rPr>
          <w:rFonts w:ascii="等线" w:eastAsia="等线" w:hAnsi="等线" w:hint="eastAsia"/>
          <w:b/>
        </w:rPr>
      </w:pPr>
      <w:r w:rsidRPr="00C46196">
        <w:rPr>
          <w:rFonts w:ascii="等线" w:eastAsia="等线" w:hAnsi="等线"/>
          <w:b/>
        </w:rPr>
        <w:t>林茨（南京）粘胶丝线有限公司</w:t>
      </w:r>
    </w:p>
    <w:p w14:paraId="66C05ACA" w14:textId="77777777" w:rsidR="00F67DE4" w:rsidRPr="00C46196" w:rsidRDefault="00F67DE4" w:rsidP="004F193D">
      <w:pPr>
        <w:spacing w:before="40" w:after="40" w:line="276" w:lineRule="auto"/>
        <w:ind w:leftChars="200" w:left="424" w:hangingChars="2" w:hanging="4"/>
        <w:rPr>
          <w:rFonts w:ascii="等线" w:eastAsia="等线" w:hAnsi="等线" w:hint="eastAsia"/>
          <w:szCs w:val="21"/>
        </w:rPr>
      </w:pPr>
      <w:r w:rsidRPr="00C46196">
        <w:rPr>
          <w:rFonts w:ascii="等线" w:eastAsia="等线" w:hAnsi="等线" w:hint="eastAsia"/>
          <w:szCs w:val="21"/>
        </w:rPr>
        <w:t>2017年，</w:t>
      </w:r>
      <w:r w:rsidR="008E3B81" w:rsidRPr="00C46196">
        <w:rPr>
          <w:rFonts w:ascii="等线" w:eastAsia="等线" w:hAnsi="等线" w:hint="eastAsia"/>
          <w:szCs w:val="21"/>
        </w:rPr>
        <w:t>赛得利收购了林茨（南京）粘胶丝线有限公司的</w:t>
      </w:r>
      <w:r w:rsidRPr="00C46196">
        <w:rPr>
          <w:rFonts w:ascii="等线" w:eastAsia="等线" w:hAnsi="等线" w:hint="eastAsia"/>
          <w:szCs w:val="21"/>
        </w:rPr>
        <w:t>全部股权，更好地服务客户以及提升产品质量，</w:t>
      </w:r>
      <w:r w:rsidR="003D39C9" w:rsidRPr="00C46196">
        <w:rPr>
          <w:rFonts w:ascii="等线" w:eastAsia="等线" w:hAnsi="等线" w:hint="eastAsia"/>
          <w:szCs w:val="21"/>
        </w:rPr>
        <w:t>为下游市场提供产品研发和技术支持。</w:t>
      </w:r>
    </w:p>
    <w:p w14:paraId="7C67DEEE" w14:textId="77777777" w:rsidR="00E3339B" w:rsidRPr="00A8795D" w:rsidRDefault="00E3339B" w:rsidP="00A8795D">
      <w:pPr>
        <w:pStyle w:val="af1"/>
        <w:numPr>
          <w:ilvl w:val="0"/>
          <w:numId w:val="36"/>
        </w:numPr>
        <w:spacing w:before="40" w:after="40" w:line="276" w:lineRule="auto"/>
        <w:rPr>
          <w:rFonts w:ascii="等线" w:eastAsia="等线" w:hAnsi="等线" w:hint="eastAsia"/>
        </w:rPr>
      </w:pPr>
      <w:r w:rsidRPr="00A8795D">
        <w:rPr>
          <w:rFonts w:ascii="等线" w:eastAsia="等线" w:hAnsi="等线" w:hint="eastAsia"/>
          <w:b/>
        </w:rPr>
        <w:t>赛得利莱赛尔纤维生产线</w:t>
      </w:r>
    </w:p>
    <w:p w14:paraId="37E051B7" w14:textId="77777777" w:rsidR="00E3339B" w:rsidRDefault="00E3339B" w:rsidP="00E3339B">
      <w:pPr>
        <w:spacing w:before="40" w:after="40" w:line="276" w:lineRule="auto"/>
        <w:ind w:leftChars="200" w:left="424" w:hangingChars="2" w:hanging="4"/>
        <w:rPr>
          <w:rFonts w:ascii="等线" w:eastAsia="等线" w:hAnsi="等线" w:hint="eastAsia"/>
          <w:szCs w:val="21"/>
        </w:rPr>
      </w:pPr>
      <w:r w:rsidRPr="00A8795D">
        <w:rPr>
          <w:rFonts w:ascii="等线" w:eastAsia="等线" w:hAnsi="等线"/>
          <w:szCs w:val="21"/>
        </w:rPr>
        <w:t>2020年</w:t>
      </w:r>
      <w:r>
        <w:rPr>
          <w:rFonts w:ascii="等线" w:eastAsia="等线" w:hAnsi="等线" w:hint="eastAsia"/>
          <w:szCs w:val="21"/>
        </w:rPr>
        <w:t>，</w:t>
      </w:r>
      <w:r w:rsidRPr="00A8795D">
        <w:rPr>
          <w:rFonts w:ascii="等线" w:eastAsia="等线" w:hAnsi="等线" w:hint="eastAsia"/>
          <w:szCs w:val="21"/>
        </w:rPr>
        <w:t>赛得利在山东日照成功开始生产莱赛尔纤维。年产</w:t>
      </w:r>
      <w:r w:rsidRPr="00A8795D">
        <w:rPr>
          <w:rFonts w:ascii="等线" w:eastAsia="等线" w:hAnsi="等线"/>
          <w:szCs w:val="21"/>
        </w:rPr>
        <w:t>2</w:t>
      </w:r>
      <w:r w:rsidRPr="00E3339B">
        <w:rPr>
          <w:rFonts w:ascii="等线" w:eastAsia="等线" w:hAnsi="等线" w:hint="eastAsia"/>
          <w:szCs w:val="21"/>
        </w:rPr>
        <w:t>万吨的生产线</w:t>
      </w:r>
      <w:r w:rsidRPr="00A8795D">
        <w:rPr>
          <w:rFonts w:ascii="等线" w:eastAsia="等线" w:hAnsi="等线" w:hint="eastAsia"/>
          <w:szCs w:val="21"/>
        </w:rPr>
        <w:t>扩大</w:t>
      </w:r>
      <w:r>
        <w:rPr>
          <w:rFonts w:ascii="等线" w:eastAsia="等线" w:hAnsi="等线" w:hint="eastAsia"/>
          <w:szCs w:val="21"/>
        </w:rPr>
        <w:t>了</w:t>
      </w:r>
      <w:r w:rsidRPr="00A8795D">
        <w:rPr>
          <w:rFonts w:ascii="等线" w:eastAsia="等线" w:hAnsi="等线" w:hint="eastAsia"/>
          <w:szCs w:val="21"/>
        </w:rPr>
        <w:t>赛得利的高品质纤维产品组合，加强对纺织和无纺布市场的供应</w:t>
      </w:r>
      <w:r>
        <w:rPr>
          <w:rFonts w:ascii="等线" w:eastAsia="等线" w:hAnsi="等线" w:hint="eastAsia"/>
          <w:szCs w:val="21"/>
        </w:rPr>
        <w:t>。</w:t>
      </w:r>
    </w:p>
    <w:p w14:paraId="33AB99B2" w14:textId="77777777" w:rsidR="00F221EF" w:rsidRPr="00CE360F" w:rsidRDefault="00F221EF" w:rsidP="00F221EF">
      <w:pPr>
        <w:pStyle w:val="af1"/>
        <w:numPr>
          <w:ilvl w:val="0"/>
          <w:numId w:val="36"/>
        </w:numPr>
        <w:spacing w:before="40" w:after="40" w:line="276" w:lineRule="auto"/>
        <w:rPr>
          <w:rFonts w:ascii="等线" w:eastAsia="等线" w:hAnsi="等线" w:hint="eastAsia"/>
        </w:rPr>
      </w:pPr>
      <w:r w:rsidRPr="00CE360F">
        <w:rPr>
          <w:rFonts w:ascii="等线" w:eastAsia="等线" w:hAnsi="等线" w:hint="eastAsia"/>
          <w:b/>
        </w:rPr>
        <w:t>赛得利</w:t>
      </w:r>
      <w:r>
        <w:rPr>
          <w:rFonts w:ascii="等线" w:eastAsia="等线" w:hAnsi="等线" w:hint="eastAsia"/>
          <w:b/>
        </w:rPr>
        <w:t>无纺布项目</w:t>
      </w:r>
    </w:p>
    <w:p w14:paraId="59340EB0" w14:textId="77777777" w:rsidR="00F221EF" w:rsidRDefault="00F221EF" w:rsidP="00893AF5">
      <w:pPr>
        <w:spacing w:before="40" w:after="40" w:line="276" w:lineRule="auto"/>
        <w:ind w:leftChars="200" w:left="424" w:hangingChars="2" w:hanging="4"/>
        <w:rPr>
          <w:rFonts w:ascii="等线" w:eastAsia="等线" w:hAnsi="等线" w:hint="eastAsia"/>
          <w:szCs w:val="21"/>
        </w:rPr>
      </w:pPr>
      <w:r w:rsidRPr="00A8795D">
        <w:rPr>
          <w:rFonts w:ascii="等线" w:eastAsia="等线" w:hAnsi="等线" w:hint="eastAsia"/>
          <w:szCs w:val="21"/>
        </w:rPr>
        <w:t>赛得利无纺是金鹰</w:t>
      </w:r>
      <w:proofErr w:type="gramStart"/>
      <w:r w:rsidRPr="00A8795D">
        <w:rPr>
          <w:rFonts w:ascii="等线" w:eastAsia="等线" w:hAnsi="等线" w:hint="eastAsia"/>
          <w:szCs w:val="21"/>
        </w:rPr>
        <w:t>集团林</w:t>
      </w:r>
      <w:proofErr w:type="gramEnd"/>
      <w:r w:rsidRPr="00A8795D">
        <w:rPr>
          <w:rFonts w:ascii="等线" w:eastAsia="等线" w:hAnsi="等线"/>
          <w:szCs w:val="21"/>
        </w:rPr>
        <w:t>-</w:t>
      </w:r>
      <w:r w:rsidRPr="00A8795D">
        <w:rPr>
          <w:rFonts w:ascii="等线" w:eastAsia="等线" w:hAnsi="等线" w:hint="eastAsia"/>
          <w:szCs w:val="21"/>
        </w:rPr>
        <w:t>浆</w:t>
      </w:r>
      <w:r w:rsidRPr="00A8795D">
        <w:rPr>
          <w:rFonts w:ascii="等线" w:eastAsia="等线" w:hAnsi="等线"/>
          <w:szCs w:val="21"/>
        </w:rPr>
        <w:t>-</w:t>
      </w:r>
      <w:r w:rsidRPr="00A8795D">
        <w:rPr>
          <w:rFonts w:ascii="等线" w:eastAsia="等线" w:hAnsi="等线" w:hint="eastAsia"/>
          <w:szCs w:val="21"/>
        </w:rPr>
        <w:t>纤维</w:t>
      </w:r>
      <w:r w:rsidRPr="00A8795D">
        <w:rPr>
          <w:rFonts w:ascii="等线" w:eastAsia="等线" w:hAnsi="等线"/>
          <w:szCs w:val="21"/>
        </w:rPr>
        <w:t>-</w:t>
      </w:r>
      <w:r w:rsidRPr="00A8795D">
        <w:rPr>
          <w:rFonts w:ascii="等线" w:eastAsia="等线" w:hAnsi="等线" w:hint="eastAsia"/>
          <w:szCs w:val="21"/>
        </w:rPr>
        <w:t>纺织全产业链的延伸，依托集团优势，建立生产研发基地，公司拥有国际先进的技术及装备，按照绿色低碳可持续发展理念，向社会提供安全、舒适、时尚的医疗及卫生用品，以技术改变生活。赛得利水刺无纺布项目自</w:t>
      </w:r>
      <w:r w:rsidRPr="00A8795D">
        <w:rPr>
          <w:rFonts w:ascii="等线" w:eastAsia="等线" w:hAnsi="等线"/>
          <w:szCs w:val="21"/>
        </w:rPr>
        <w:t>2019年7月开始在新会、九江、</w:t>
      </w:r>
      <w:r w:rsidRPr="00A8795D">
        <w:rPr>
          <w:rFonts w:ascii="等线" w:eastAsia="等线" w:hAnsi="等线" w:hint="eastAsia"/>
          <w:szCs w:val="21"/>
        </w:rPr>
        <w:t>常州溧阳等地陆续建设投产。</w:t>
      </w:r>
    </w:p>
    <w:p w14:paraId="3D246BA6" w14:textId="77777777" w:rsidR="00893AF5" w:rsidRPr="00893AF5" w:rsidRDefault="00893AF5" w:rsidP="00893AF5">
      <w:pPr>
        <w:pStyle w:val="af1"/>
        <w:numPr>
          <w:ilvl w:val="0"/>
          <w:numId w:val="36"/>
        </w:numPr>
        <w:spacing w:before="40" w:after="40" w:line="276" w:lineRule="auto"/>
        <w:rPr>
          <w:rFonts w:ascii="等线" w:eastAsia="等线" w:hAnsi="等线" w:hint="eastAsia"/>
          <w:b/>
        </w:rPr>
      </w:pPr>
      <w:r w:rsidRPr="00893AF5">
        <w:rPr>
          <w:rFonts w:ascii="等线" w:eastAsia="等线" w:hAnsi="等线" w:hint="eastAsia"/>
          <w:b/>
        </w:rPr>
        <w:t>赛得利（常州）纤维有限公司</w:t>
      </w:r>
    </w:p>
    <w:p w14:paraId="3942A6DB" w14:textId="77777777" w:rsidR="00893AF5" w:rsidRPr="00893AF5" w:rsidRDefault="00893AF5" w:rsidP="00893AF5">
      <w:pPr>
        <w:spacing w:before="40" w:after="40" w:line="276" w:lineRule="auto"/>
        <w:ind w:leftChars="200" w:left="424" w:hangingChars="2" w:hanging="4"/>
        <w:rPr>
          <w:rFonts w:ascii="等线" w:eastAsia="等线" w:hAnsi="等线" w:hint="eastAsia"/>
          <w:szCs w:val="21"/>
        </w:rPr>
      </w:pPr>
      <w:r w:rsidRPr="00893AF5">
        <w:rPr>
          <w:rFonts w:ascii="等线" w:eastAsia="等线" w:hAnsi="等线" w:hint="eastAsia"/>
          <w:szCs w:val="21"/>
        </w:rPr>
        <w:t>位于江苏省溧阳市南渡镇新材料产业园，总投资110亿元。莱赛尔项目一期10万吨生产线和无纺布项目一期4.9万吨生产线已于2022年10月建成投产，无纺布项目二期3.4万吨无纺布生产线也于2022年12月20日开工建设。</w:t>
      </w:r>
    </w:p>
    <w:p w14:paraId="4D07FA72" w14:textId="77777777" w:rsidR="00893AF5" w:rsidRPr="00893AF5" w:rsidRDefault="00893AF5" w:rsidP="00893AF5">
      <w:pPr>
        <w:pStyle w:val="af1"/>
        <w:numPr>
          <w:ilvl w:val="0"/>
          <w:numId w:val="36"/>
        </w:numPr>
        <w:spacing w:before="40" w:after="40" w:line="276" w:lineRule="auto"/>
        <w:rPr>
          <w:rFonts w:ascii="等线" w:eastAsia="等线" w:hAnsi="等线" w:hint="eastAsia"/>
          <w:b/>
        </w:rPr>
      </w:pPr>
      <w:r w:rsidRPr="00893AF5">
        <w:rPr>
          <w:rFonts w:ascii="等线" w:eastAsia="等线" w:hAnsi="等线" w:hint="eastAsia"/>
          <w:b/>
        </w:rPr>
        <w:t>赛得利（南通）纤维有限公司</w:t>
      </w:r>
    </w:p>
    <w:p w14:paraId="461FCDEA" w14:textId="77777777" w:rsidR="00893AF5" w:rsidRPr="00893AF5" w:rsidRDefault="00893AF5" w:rsidP="00893AF5">
      <w:pPr>
        <w:spacing w:before="40" w:after="40" w:line="276" w:lineRule="auto"/>
        <w:ind w:leftChars="200" w:left="424" w:hangingChars="2" w:hanging="4"/>
        <w:rPr>
          <w:rFonts w:ascii="等线" w:eastAsia="等线" w:hAnsi="等线" w:hint="eastAsia"/>
          <w:szCs w:val="21"/>
        </w:rPr>
      </w:pPr>
      <w:r w:rsidRPr="00893AF5">
        <w:rPr>
          <w:rFonts w:ascii="等线" w:eastAsia="等线" w:hAnsi="等线" w:hint="eastAsia"/>
          <w:szCs w:val="21"/>
        </w:rPr>
        <w:t>位于江苏省南通如皋市长江镇，总投资60亿元，2021年开工建设，项目</w:t>
      </w:r>
      <w:proofErr w:type="gramStart"/>
      <w:r w:rsidRPr="00893AF5">
        <w:rPr>
          <w:rFonts w:ascii="等线" w:eastAsia="等线" w:hAnsi="等线" w:hint="eastAsia"/>
          <w:szCs w:val="21"/>
        </w:rPr>
        <w:t>一</w:t>
      </w:r>
      <w:proofErr w:type="gramEnd"/>
      <w:r w:rsidRPr="00893AF5">
        <w:rPr>
          <w:rFonts w:ascii="等线" w:eastAsia="等线" w:hAnsi="等线" w:hint="eastAsia"/>
          <w:szCs w:val="21"/>
        </w:rPr>
        <w:t>期年产10万吨莱赛尔纤维</w:t>
      </w:r>
      <w:r>
        <w:rPr>
          <w:rFonts w:ascii="等线" w:eastAsia="等线" w:hAnsi="等线" w:hint="eastAsia"/>
          <w:szCs w:val="21"/>
        </w:rPr>
        <w:t>已投产运营</w:t>
      </w:r>
      <w:r w:rsidRPr="00893AF5">
        <w:rPr>
          <w:rFonts w:ascii="等线" w:eastAsia="等线" w:hAnsi="等线" w:hint="eastAsia"/>
          <w:szCs w:val="21"/>
        </w:rPr>
        <w:t>。</w:t>
      </w:r>
    </w:p>
    <w:p w14:paraId="4D2B766E" w14:textId="77777777" w:rsidR="00893AF5" w:rsidRPr="00893AF5" w:rsidRDefault="00893AF5" w:rsidP="00893AF5">
      <w:pPr>
        <w:pStyle w:val="af1"/>
        <w:numPr>
          <w:ilvl w:val="0"/>
          <w:numId w:val="36"/>
        </w:numPr>
        <w:spacing w:before="40" w:after="40" w:line="276" w:lineRule="auto"/>
        <w:rPr>
          <w:rFonts w:ascii="等线" w:eastAsia="等线" w:hAnsi="等线" w:hint="eastAsia"/>
          <w:b/>
        </w:rPr>
      </w:pPr>
      <w:r w:rsidRPr="00893AF5">
        <w:rPr>
          <w:rFonts w:ascii="等线" w:eastAsia="等线" w:hAnsi="等线" w:hint="eastAsia"/>
          <w:b/>
        </w:rPr>
        <w:t>赛得利（山东）纤维有限公司</w:t>
      </w:r>
    </w:p>
    <w:p w14:paraId="176B2D6F" w14:textId="77777777" w:rsidR="004F193D" w:rsidRPr="00C46196" w:rsidRDefault="00893AF5" w:rsidP="00C66DCB">
      <w:pPr>
        <w:spacing w:before="40" w:after="40" w:line="276" w:lineRule="auto"/>
        <w:ind w:leftChars="200" w:left="424" w:hangingChars="2" w:hanging="4"/>
        <w:rPr>
          <w:rFonts w:ascii="等线" w:eastAsia="等线" w:hAnsi="等线" w:hint="eastAsia"/>
          <w:szCs w:val="21"/>
        </w:rPr>
      </w:pPr>
      <w:r w:rsidRPr="00893AF5">
        <w:rPr>
          <w:rFonts w:ascii="等线" w:eastAsia="等线" w:hAnsi="等线" w:hint="eastAsia"/>
          <w:szCs w:val="21"/>
        </w:rPr>
        <w:t>成立于2024年6月20日，注册资金3.18亿美元，</w:t>
      </w:r>
      <w:r w:rsidR="00C66DCB" w:rsidRPr="00C66DCB">
        <w:rPr>
          <w:rFonts w:ascii="等线" w:eastAsia="等线" w:hAnsi="等线" w:hint="eastAsia"/>
          <w:szCs w:val="21"/>
        </w:rPr>
        <w:t>项目总投资110亿元人民币，占地1253亩，建设4条世界上最先进的生产线，单线产量超15万吨/年，是山东省重大项目、全国重点外商投资项目，并</w:t>
      </w:r>
      <w:r w:rsidR="00C66DCB">
        <w:rPr>
          <w:rFonts w:ascii="等线" w:eastAsia="等线" w:hAnsi="等线" w:hint="eastAsia"/>
          <w:szCs w:val="21"/>
        </w:rPr>
        <w:t>被</w:t>
      </w:r>
      <w:r w:rsidR="00C66DCB" w:rsidRPr="00C66DCB">
        <w:rPr>
          <w:rFonts w:ascii="等线" w:eastAsia="等线" w:hAnsi="等线" w:hint="eastAsia"/>
          <w:szCs w:val="21"/>
        </w:rPr>
        <w:t>商务部列为全国标志性重大外资项目，近期被</w:t>
      </w:r>
      <w:proofErr w:type="gramStart"/>
      <w:r w:rsidR="00C66DCB" w:rsidRPr="00C66DCB">
        <w:rPr>
          <w:rFonts w:ascii="等线" w:eastAsia="等线" w:hAnsi="等线" w:hint="eastAsia"/>
          <w:szCs w:val="21"/>
        </w:rPr>
        <w:t>国家发改委</w:t>
      </w:r>
      <w:proofErr w:type="gramEnd"/>
      <w:r w:rsidR="00C66DCB" w:rsidRPr="00C66DCB">
        <w:rPr>
          <w:rFonts w:ascii="等线" w:eastAsia="等线" w:hAnsi="等线" w:hint="eastAsia"/>
          <w:szCs w:val="21"/>
        </w:rPr>
        <w:t>列为第八批重大外资项目清单。</w:t>
      </w:r>
      <w:r w:rsidR="00C66DCB">
        <w:rPr>
          <w:rFonts w:ascii="等线" w:eastAsia="等线" w:hAnsi="等线" w:hint="eastAsia"/>
          <w:szCs w:val="21"/>
        </w:rPr>
        <w:t>该项目建成后将成为世界产能最大、技术最先进的莱赛尔纤维生产基地。</w:t>
      </w:r>
    </w:p>
    <w:p w14:paraId="05BABC24" w14:textId="77777777" w:rsidR="008E3B81" w:rsidRPr="00C46196" w:rsidRDefault="008E3B81" w:rsidP="00793E65">
      <w:pPr>
        <w:pStyle w:val="af1"/>
        <w:numPr>
          <w:ilvl w:val="0"/>
          <w:numId w:val="35"/>
        </w:numPr>
        <w:spacing w:line="276" w:lineRule="auto"/>
        <w:rPr>
          <w:rFonts w:ascii="等线" w:eastAsia="等线" w:hAnsi="等线" w:hint="eastAsia"/>
          <w:b/>
        </w:rPr>
      </w:pPr>
      <w:r w:rsidRPr="00C46196">
        <w:rPr>
          <w:rFonts w:ascii="等线" w:eastAsia="等线" w:hAnsi="等线" w:hint="eastAsia"/>
          <w:b/>
        </w:rPr>
        <w:t>产品</w:t>
      </w:r>
    </w:p>
    <w:p w14:paraId="67D0691F" w14:textId="77777777" w:rsidR="00651ABA" w:rsidRPr="00C46196" w:rsidRDefault="007B5AAB" w:rsidP="004F193D">
      <w:pPr>
        <w:spacing w:before="40" w:after="40" w:line="276" w:lineRule="auto"/>
        <w:rPr>
          <w:rFonts w:ascii="等线" w:eastAsia="等线" w:hAnsi="等线" w:hint="eastAsia"/>
          <w:szCs w:val="21"/>
        </w:rPr>
      </w:pPr>
      <w:bookmarkStart w:id="0" w:name="OLE_LINK3"/>
      <w:bookmarkStart w:id="1" w:name="OLE_LINK4"/>
      <w:r w:rsidRPr="00A8795D">
        <w:rPr>
          <w:rFonts w:ascii="等线" w:eastAsia="等线" w:hAnsi="等线" w:hint="eastAsia"/>
          <w:b/>
          <w:szCs w:val="21"/>
        </w:rPr>
        <w:t>纤维素纤维：</w:t>
      </w:r>
      <w:r w:rsidRPr="00C46196">
        <w:rPr>
          <w:rFonts w:ascii="等线" w:eastAsia="等线" w:hAnsi="等线" w:hint="eastAsia"/>
          <w:szCs w:val="21"/>
        </w:rPr>
        <w:t>纤维素纤维是一种天然、舒适、可生物降解、可再生、环保的材料。棉花的生长离不开农业用地，还需要消耗大量的水，而赛得利生产的纤维素纤维原料来自管理规范的速生尤</w:t>
      </w:r>
      <w:proofErr w:type="gramStart"/>
      <w:r w:rsidRPr="00C46196">
        <w:rPr>
          <w:rFonts w:ascii="等线" w:eastAsia="等线" w:hAnsi="等线" w:hint="eastAsia"/>
          <w:szCs w:val="21"/>
        </w:rPr>
        <w:t>加利树种植</w:t>
      </w:r>
      <w:proofErr w:type="gramEnd"/>
      <w:r w:rsidRPr="00C46196">
        <w:rPr>
          <w:rFonts w:ascii="等线" w:eastAsia="等线" w:hAnsi="等线" w:hint="eastAsia"/>
          <w:szCs w:val="21"/>
        </w:rPr>
        <w:t>林，可以完美替代棉花，成为人们的另一种新选择。纤维素纤维天然、环保、可完全生物降解，是腈纶、聚酯纤维、尼龙和其他石油基合成纤维面料的最佳替代品。</w:t>
      </w:r>
      <w:bookmarkEnd w:id="0"/>
      <w:bookmarkEnd w:id="1"/>
    </w:p>
    <w:p w14:paraId="415DC55F" w14:textId="77777777" w:rsidR="00E91A91" w:rsidRPr="00C46196" w:rsidRDefault="00117C83" w:rsidP="004F193D">
      <w:pPr>
        <w:spacing w:before="40" w:after="40" w:line="276" w:lineRule="auto"/>
        <w:rPr>
          <w:rFonts w:ascii="等线" w:eastAsia="等线" w:hAnsi="等线" w:hint="eastAsia"/>
          <w:szCs w:val="21"/>
        </w:rPr>
      </w:pPr>
      <w:r w:rsidRPr="00A8795D">
        <w:rPr>
          <w:rFonts w:ascii="等线" w:eastAsia="等线" w:hAnsi="等线" w:hint="eastAsia"/>
          <w:b/>
          <w:szCs w:val="21"/>
        </w:rPr>
        <w:t>莱赛尔</w:t>
      </w:r>
      <w:r w:rsidR="00E91A91" w:rsidRPr="00A8795D">
        <w:rPr>
          <w:rFonts w:ascii="等线" w:eastAsia="等线" w:hAnsi="等线" w:hint="eastAsia"/>
          <w:b/>
          <w:szCs w:val="21"/>
        </w:rPr>
        <w:t>纤维</w:t>
      </w:r>
      <w:r w:rsidRPr="00A8795D">
        <w:rPr>
          <w:rFonts w:ascii="等线" w:eastAsia="等线" w:hAnsi="等线" w:hint="eastAsia"/>
          <w:b/>
          <w:szCs w:val="21"/>
        </w:rPr>
        <w:t>：</w:t>
      </w:r>
      <w:r w:rsidRPr="00C46196">
        <w:rPr>
          <w:rFonts w:ascii="等线" w:eastAsia="等线" w:hAnsi="等线"/>
          <w:szCs w:val="21"/>
        </w:rPr>
        <w:t>莱赛尔纤维是一种完全天然可降解的植物纤维，被称为“21世纪的绿色环保纤维”，原材料来自可持续管理的种植林。整个生产过程全闭环，仅仅需要使用极少的化学品</w:t>
      </w:r>
      <w:r w:rsidRPr="00C46196">
        <w:rPr>
          <w:rFonts w:ascii="等线" w:eastAsia="等线" w:hAnsi="等线" w:hint="eastAsia"/>
          <w:szCs w:val="21"/>
        </w:rPr>
        <w:t>。</w:t>
      </w:r>
      <w:r w:rsidRPr="00C46196">
        <w:rPr>
          <w:rFonts w:ascii="等线" w:eastAsia="等线" w:hAnsi="等线"/>
          <w:szCs w:val="21"/>
        </w:rPr>
        <w:t>莱赛尔纤维可用于生产高品质纺织品和个人卫生材料，制成的产品强度高，色泽明亮，具有柔软、丝滑、悬垂性好、透气性好、</w:t>
      </w:r>
      <w:proofErr w:type="gramStart"/>
      <w:r w:rsidRPr="00C46196">
        <w:rPr>
          <w:rFonts w:ascii="等线" w:eastAsia="等线" w:hAnsi="等线"/>
          <w:szCs w:val="21"/>
        </w:rPr>
        <w:t>吸湿力</w:t>
      </w:r>
      <w:proofErr w:type="gramEnd"/>
      <w:r w:rsidRPr="00C46196">
        <w:rPr>
          <w:rFonts w:ascii="等线" w:eastAsia="等线" w:hAnsi="等线"/>
          <w:szCs w:val="21"/>
        </w:rPr>
        <w:t>强等特点。</w:t>
      </w:r>
    </w:p>
    <w:p w14:paraId="456991B2" w14:textId="77777777" w:rsidR="00E91A91" w:rsidRPr="00C46196" w:rsidRDefault="00E91A91" w:rsidP="004F193D">
      <w:pPr>
        <w:spacing w:before="40" w:after="40" w:line="276" w:lineRule="auto"/>
        <w:rPr>
          <w:rFonts w:ascii="等线" w:eastAsia="等线" w:hAnsi="等线" w:hint="eastAsia"/>
          <w:szCs w:val="21"/>
        </w:rPr>
      </w:pPr>
      <w:r w:rsidRPr="00A8795D">
        <w:rPr>
          <w:rFonts w:ascii="等线" w:eastAsia="等线" w:hAnsi="等线" w:hint="eastAsia"/>
          <w:b/>
          <w:szCs w:val="21"/>
        </w:rPr>
        <w:t>水刺无纺布：</w:t>
      </w:r>
      <w:r w:rsidRPr="00C46196">
        <w:rPr>
          <w:rFonts w:ascii="等线" w:eastAsia="等线" w:hAnsi="等线" w:hint="eastAsia"/>
          <w:szCs w:val="21"/>
        </w:rPr>
        <w:t>赛得利无纺是赛得利集团旗下的全新业务。赛得利无纺使用天然可降解</w:t>
      </w:r>
      <w:proofErr w:type="gramStart"/>
      <w:r w:rsidRPr="00C46196">
        <w:rPr>
          <w:rFonts w:ascii="等线" w:eastAsia="等线" w:hAnsi="等线" w:hint="eastAsia"/>
          <w:szCs w:val="21"/>
        </w:rPr>
        <w:t>的木源纤维</w:t>
      </w:r>
      <w:proofErr w:type="gramEnd"/>
      <w:r w:rsidRPr="00C46196">
        <w:rPr>
          <w:rFonts w:ascii="等线" w:eastAsia="等线" w:hAnsi="等线" w:hint="eastAsia"/>
          <w:szCs w:val="21"/>
        </w:rPr>
        <w:t>为原料，不添加任何化学物质，水刺非织造布洁净卫生、柔软透气、吸水性能好，在各行各业特别是医疗、卫生、</w:t>
      </w:r>
      <w:r w:rsidRPr="00C46196">
        <w:rPr>
          <w:rFonts w:ascii="等线" w:eastAsia="等线" w:hAnsi="等线" w:hint="eastAsia"/>
          <w:szCs w:val="21"/>
        </w:rPr>
        <w:lastRenderedPageBreak/>
        <w:t>生活、保健等行业得到广泛的认可，可用于加工纱布、绷带、棉球、干面巾、湿面巾等。</w:t>
      </w:r>
    </w:p>
    <w:p w14:paraId="7E073EBD" w14:textId="77777777" w:rsidR="00117C83" w:rsidRPr="00C46196" w:rsidRDefault="00117C83" w:rsidP="00E91A91">
      <w:pPr>
        <w:spacing w:before="40" w:after="40" w:line="276" w:lineRule="auto"/>
        <w:ind w:firstLineChars="200" w:firstLine="420"/>
        <w:rPr>
          <w:rFonts w:ascii="等线" w:eastAsia="等线" w:hAnsi="等线" w:hint="eastAsia"/>
          <w:szCs w:val="21"/>
        </w:rPr>
      </w:pPr>
    </w:p>
    <w:p w14:paraId="76FEDA22" w14:textId="77777777" w:rsidR="004F193D" w:rsidRDefault="006B7D9A" w:rsidP="00523B9E">
      <w:pPr>
        <w:spacing w:line="276" w:lineRule="auto"/>
        <w:ind w:firstLineChars="200" w:firstLine="420"/>
        <w:jc w:val="left"/>
        <w:rPr>
          <w:rFonts w:ascii="等线" w:eastAsia="等线" w:hAnsi="等线" w:hint="eastAsia"/>
          <w:b/>
          <w:noProof/>
          <w:szCs w:val="21"/>
        </w:rPr>
      </w:pPr>
      <w:r w:rsidRPr="00C46196">
        <w:rPr>
          <w:rFonts w:ascii="等线" w:eastAsia="等线" w:hAnsi="等线"/>
          <w:noProof/>
          <w:szCs w:val="21"/>
        </w:rPr>
        <w:drawing>
          <wp:inline distT="0" distB="0" distL="0" distR="0" wp14:anchorId="78E25213" wp14:editId="1D73A01C">
            <wp:extent cx="6019800" cy="35623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32835" cy="3570064"/>
                    </a:xfrm>
                    <a:prstGeom prst="rect">
                      <a:avLst/>
                    </a:prstGeom>
                  </pic:spPr>
                </pic:pic>
              </a:graphicData>
            </a:graphic>
          </wp:inline>
        </w:drawing>
      </w:r>
    </w:p>
    <w:p w14:paraId="2A0345C3" w14:textId="77777777" w:rsidR="004F193D" w:rsidRDefault="004F193D" w:rsidP="004F193D">
      <w:pPr>
        <w:spacing w:line="276" w:lineRule="auto"/>
        <w:ind w:firstLineChars="200" w:firstLine="420"/>
        <w:jc w:val="left"/>
        <w:rPr>
          <w:rFonts w:ascii="等线" w:eastAsia="等线" w:hAnsi="等线" w:hint="eastAsia"/>
          <w:b/>
          <w:noProof/>
          <w:szCs w:val="21"/>
        </w:rPr>
      </w:pPr>
    </w:p>
    <w:p w14:paraId="5A98039C" w14:textId="77777777" w:rsidR="00BE48AE" w:rsidRPr="00C46196" w:rsidRDefault="009C2271" w:rsidP="0075076A">
      <w:pPr>
        <w:pStyle w:val="af1"/>
        <w:numPr>
          <w:ilvl w:val="0"/>
          <w:numId w:val="35"/>
        </w:numPr>
        <w:spacing w:line="276" w:lineRule="auto"/>
        <w:rPr>
          <w:rFonts w:ascii="等线" w:eastAsia="等线" w:hAnsi="等线" w:hint="eastAsia"/>
          <w:b/>
        </w:rPr>
      </w:pPr>
      <w:r w:rsidRPr="00C46196">
        <w:rPr>
          <w:rFonts w:ascii="等线" w:eastAsia="等线" w:hAnsi="等线" w:hint="eastAsia"/>
          <w:b/>
        </w:rPr>
        <w:t>招聘需求</w:t>
      </w: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5"/>
        <w:gridCol w:w="3318"/>
        <w:gridCol w:w="718"/>
        <w:gridCol w:w="1546"/>
        <w:gridCol w:w="1660"/>
      </w:tblGrid>
      <w:tr w:rsidR="00523B9E" w:rsidRPr="00C46196" w14:paraId="0C60A222" w14:textId="77777777" w:rsidTr="004438D2">
        <w:trPr>
          <w:trHeight w:val="605"/>
          <w:jc w:val="center"/>
        </w:trPr>
        <w:tc>
          <w:tcPr>
            <w:tcW w:w="2115" w:type="dxa"/>
            <w:shd w:val="clear" w:color="4F81BD" w:fill="4F81BD"/>
            <w:vAlign w:val="center"/>
          </w:tcPr>
          <w:p w14:paraId="14CF533D" w14:textId="77777777" w:rsidR="00523B9E" w:rsidRPr="00C46196" w:rsidRDefault="00523B9E" w:rsidP="00223567">
            <w:pPr>
              <w:widowControl/>
              <w:jc w:val="center"/>
              <w:rPr>
                <w:rFonts w:ascii="等线" w:eastAsia="等线" w:hAnsi="等线" w:cs="宋体" w:hint="eastAsia"/>
                <w:b/>
                <w:bCs/>
                <w:color w:val="000000"/>
                <w:kern w:val="0"/>
                <w:sz w:val="18"/>
                <w:szCs w:val="15"/>
              </w:rPr>
            </w:pPr>
            <w:r w:rsidRPr="00C46196">
              <w:rPr>
                <w:rFonts w:ascii="等线" w:eastAsia="等线" w:hAnsi="等线" w:cs="宋体" w:hint="eastAsia"/>
                <w:b/>
                <w:bCs/>
                <w:color w:val="000000"/>
                <w:kern w:val="0"/>
                <w:sz w:val="18"/>
                <w:szCs w:val="15"/>
              </w:rPr>
              <w:t>岗位</w:t>
            </w:r>
          </w:p>
        </w:tc>
        <w:tc>
          <w:tcPr>
            <w:tcW w:w="3318" w:type="dxa"/>
            <w:shd w:val="clear" w:color="4F81BD" w:fill="4F81BD"/>
            <w:noWrap/>
            <w:vAlign w:val="center"/>
            <w:hideMark/>
          </w:tcPr>
          <w:p w14:paraId="70B8FD49" w14:textId="77777777" w:rsidR="00523B9E" w:rsidRPr="00C46196" w:rsidRDefault="00523B9E" w:rsidP="00223567">
            <w:pPr>
              <w:widowControl/>
              <w:jc w:val="center"/>
              <w:rPr>
                <w:rFonts w:ascii="等线" w:eastAsia="等线" w:hAnsi="等线" w:cs="宋体" w:hint="eastAsia"/>
                <w:b/>
                <w:bCs/>
                <w:color w:val="000000"/>
                <w:kern w:val="0"/>
                <w:sz w:val="18"/>
                <w:szCs w:val="15"/>
              </w:rPr>
            </w:pPr>
            <w:r w:rsidRPr="00C46196">
              <w:rPr>
                <w:rFonts w:ascii="等线" w:eastAsia="等线" w:hAnsi="等线" w:cs="宋体" w:hint="eastAsia"/>
                <w:b/>
                <w:bCs/>
                <w:color w:val="000000"/>
                <w:kern w:val="0"/>
                <w:sz w:val="18"/>
                <w:szCs w:val="15"/>
              </w:rPr>
              <w:t>专业</w:t>
            </w:r>
          </w:p>
        </w:tc>
        <w:tc>
          <w:tcPr>
            <w:tcW w:w="718" w:type="dxa"/>
            <w:shd w:val="clear" w:color="4F81BD" w:fill="4F81BD"/>
            <w:vAlign w:val="center"/>
          </w:tcPr>
          <w:p w14:paraId="03D9C738" w14:textId="77777777" w:rsidR="00523B9E" w:rsidRPr="00C46196" w:rsidRDefault="00523B9E" w:rsidP="00223567">
            <w:pPr>
              <w:widowControl/>
              <w:jc w:val="center"/>
              <w:rPr>
                <w:rFonts w:ascii="等线" w:eastAsia="等线" w:hAnsi="等线" w:cs="宋体" w:hint="eastAsia"/>
                <w:b/>
                <w:bCs/>
                <w:color w:val="000000"/>
                <w:kern w:val="0"/>
                <w:sz w:val="18"/>
                <w:szCs w:val="15"/>
              </w:rPr>
            </w:pPr>
            <w:r w:rsidRPr="00C46196">
              <w:rPr>
                <w:rFonts w:ascii="等线" w:eastAsia="等线" w:hAnsi="等线" w:cs="宋体" w:hint="eastAsia"/>
                <w:b/>
                <w:bCs/>
                <w:color w:val="000000"/>
                <w:kern w:val="0"/>
                <w:sz w:val="18"/>
                <w:szCs w:val="15"/>
              </w:rPr>
              <w:t>人数</w:t>
            </w:r>
          </w:p>
        </w:tc>
        <w:tc>
          <w:tcPr>
            <w:tcW w:w="1546" w:type="dxa"/>
            <w:shd w:val="clear" w:color="4F81BD" w:fill="4F81BD"/>
            <w:noWrap/>
            <w:vAlign w:val="center"/>
            <w:hideMark/>
          </w:tcPr>
          <w:p w14:paraId="54BC5FD2" w14:textId="77777777" w:rsidR="00523B9E" w:rsidRPr="00C46196" w:rsidRDefault="00523B9E" w:rsidP="00223567">
            <w:pPr>
              <w:widowControl/>
              <w:jc w:val="center"/>
              <w:rPr>
                <w:rFonts w:ascii="等线" w:eastAsia="等线" w:hAnsi="等线" w:cs="宋体" w:hint="eastAsia"/>
                <w:b/>
                <w:bCs/>
                <w:color w:val="000000"/>
                <w:kern w:val="0"/>
                <w:sz w:val="18"/>
                <w:szCs w:val="15"/>
              </w:rPr>
            </w:pPr>
            <w:r w:rsidRPr="00C46196">
              <w:rPr>
                <w:rFonts w:ascii="等线" w:eastAsia="等线" w:hAnsi="等线" w:cs="宋体" w:hint="eastAsia"/>
                <w:b/>
                <w:bCs/>
                <w:color w:val="000000"/>
                <w:kern w:val="0"/>
                <w:sz w:val="18"/>
                <w:szCs w:val="15"/>
              </w:rPr>
              <w:t>学历</w:t>
            </w:r>
          </w:p>
        </w:tc>
        <w:tc>
          <w:tcPr>
            <w:tcW w:w="1660" w:type="dxa"/>
            <w:shd w:val="clear" w:color="4F81BD" w:fill="4F81BD"/>
            <w:vAlign w:val="center"/>
          </w:tcPr>
          <w:p w14:paraId="59B4E922" w14:textId="77777777" w:rsidR="00523B9E" w:rsidRPr="00C46196" w:rsidRDefault="00523B9E" w:rsidP="00223567">
            <w:pPr>
              <w:widowControl/>
              <w:jc w:val="center"/>
              <w:rPr>
                <w:rFonts w:ascii="等线" w:eastAsia="等线" w:hAnsi="等线" w:cs="宋体" w:hint="eastAsia"/>
                <w:b/>
                <w:bCs/>
                <w:color w:val="000000"/>
                <w:kern w:val="0"/>
                <w:sz w:val="18"/>
                <w:szCs w:val="15"/>
              </w:rPr>
            </w:pPr>
            <w:r w:rsidRPr="00C46196">
              <w:rPr>
                <w:rFonts w:ascii="等线" w:eastAsia="等线" w:hAnsi="等线" w:cs="宋体" w:hint="eastAsia"/>
                <w:b/>
                <w:bCs/>
                <w:color w:val="000000"/>
                <w:kern w:val="0"/>
                <w:sz w:val="18"/>
                <w:szCs w:val="15"/>
              </w:rPr>
              <w:t>工作地点</w:t>
            </w:r>
          </w:p>
        </w:tc>
      </w:tr>
      <w:tr w:rsidR="00523B9E" w:rsidRPr="00C46196" w14:paraId="29B082DC" w14:textId="77777777" w:rsidTr="004438D2">
        <w:trPr>
          <w:trHeight w:val="605"/>
          <w:jc w:val="center"/>
        </w:trPr>
        <w:tc>
          <w:tcPr>
            <w:tcW w:w="2115" w:type="dxa"/>
            <w:shd w:val="clear" w:color="DCE6F1" w:fill="DCE6F1"/>
            <w:vAlign w:val="center"/>
          </w:tcPr>
          <w:p w14:paraId="7238B197" w14:textId="77777777" w:rsidR="00523B9E" w:rsidRPr="00C46196" w:rsidRDefault="00523B9E" w:rsidP="001C345D">
            <w:pPr>
              <w:widowControl/>
              <w:adjustRightInd w:val="0"/>
              <w:snapToGrid w:val="0"/>
              <w:jc w:val="center"/>
              <w:rPr>
                <w:rFonts w:ascii="等线" w:eastAsia="等线" w:hAnsi="等线" w:cs="宋体" w:hint="eastAsia"/>
                <w:color w:val="000000"/>
                <w:kern w:val="0"/>
                <w:sz w:val="18"/>
                <w:szCs w:val="15"/>
              </w:rPr>
            </w:pPr>
            <w:r w:rsidRPr="00C46196">
              <w:rPr>
                <w:rFonts w:ascii="等线" w:eastAsia="等线" w:hAnsi="等线" w:cs="宋体" w:hint="eastAsia"/>
                <w:color w:val="000000"/>
                <w:kern w:val="0"/>
                <w:sz w:val="18"/>
                <w:szCs w:val="15"/>
              </w:rPr>
              <w:t>生产</w:t>
            </w:r>
            <w:r>
              <w:rPr>
                <w:rFonts w:ascii="等线" w:eastAsia="等线" w:hAnsi="等线" w:cs="宋体" w:hint="eastAsia"/>
                <w:color w:val="000000"/>
                <w:kern w:val="0"/>
                <w:sz w:val="18"/>
                <w:szCs w:val="15"/>
              </w:rPr>
              <w:t>/技术</w:t>
            </w:r>
            <w:r w:rsidR="0069313D">
              <w:rPr>
                <w:rFonts w:ascii="等线" w:eastAsia="等线" w:hAnsi="等线" w:cs="宋体" w:hint="eastAsia"/>
                <w:color w:val="000000"/>
                <w:kern w:val="0"/>
                <w:sz w:val="18"/>
                <w:szCs w:val="15"/>
              </w:rPr>
              <w:t>类</w:t>
            </w:r>
            <w:r w:rsidRPr="00C46196">
              <w:rPr>
                <w:rFonts w:ascii="等线" w:eastAsia="等线" w:hAnsi="等线" w:cs="宋体" w:hint="eastAsia"/>
                <w:color w:val="000000"/>
                <w:kern w:val="0"/>
                <w:sz w:val="18"/>
                <w:szCs w:val="15"/>
              </w:rPr>
              <w:t>培训生</w:t>
            </w:r>
          </w:p>
        </w:tc>
        <w:tc>
          <w:tcPr>
            <w:tcW w:w="3318" w:type="dxa"/>
            <w:shd w:val="clear" w:color="DCE6F1" w:fill="DCE6F1"/>
            <w:vAlign w:val="center"/>
          </w:tcPr>
          <w:p w14:paraId="0401D363" w14:textId="77777777" w:rsidR="00523B9E" w:rsidRPr="00C46196" w:rsidRDefault="00523B9E" w:rsidP="001C345D">
            <w:pPr>
              <w:widowControl/>
              <w:adjustRightInd w:val="0"/>
              <w:snapToGrid w:val="0"/>
              <w:jc w:val="center"/>
              <w:rPr>
                <w:rFonts w:ascii="等线" w:eastAsia="等线" w:hAnsi="等线" w:cs="宋体" w:hint="eastAsia"/>
                <w:color w:val="000000"/>
                <w:kern w:val="0"/>
                <w:sz w:val="18"/>
                <w:szCs w:val="15"/>
              </w:rPr>
            </w:pPr>
            <w:r>
              <w:rPr>
                <w:rFonts w:ascii="等线" w:eastAsia="等线" w:hAnsi="等线" w:cs="宋体" w:hint="eastAsia"/>
                <w:color w:val="000000"/>
                <w:kern w:val="0"/>
                <w:sz w:val="18"/>
                <w:szCs w:val="15"/>
              </w:rPr>
              <w:t>制浆造纸、化学化工类、高分子材料类、轻化工程类</w:t>
            </w:r>
            <w:r w:rsidRPr="00C46196">
              <w:rPr>
                <w:rFonts w:ascii="等线" w:eastAsia="等线" w:hAnsi="等线" w:cs="宋体" w:hint="eastAsia"/>
                <w:color w:val="000000"/>
                <w:kern w:val="0"/>
                <w:sz w:val="18"/>
                <w:szCs w:val="15"/>
              </w:rPr>
              <w:t>等相关专业</w:t>
            </w:r>
          </w:p>
        </w:tc>
        <w:tc>
          <w:tcPr>
            <w:tcW w:w="718" w:type="dxa"/>
            <w:shd w:val="clear" w:color="DCE6F1" w:fill="DCE6F1"/>
            <w:vAlign w:val="center"/>
          </w:tcPr>
          <w:p w14:paraId="5517353C" w14:textId="77777777" w:rsidR="00523B9E" w:rsidRPr="00C46196" w:rsidRDefault="00523B9E" w:rsidP="001C345D">
            <w:pPr>
              <w:widowControl/>
              <w:adjustRightInd w:val="0"/>
              <w:snapToGrid w:val="0"/>
              <w:jc w:val="center"/>
              <w:rPr>
                <w:rFonts w:ascii="等线" w:eastAsia="等线" w:hAnsi="等线" w:cs="Arial" w:hint="eastAsia"/>
                <w:color w:val="000000"/>
                <w:kern w:val="0"/>
                <w:sz w:val="18"/>
                <w:szCs w:val="15"/>
              </w:rPr>
            </w:pPr>
            <w:r>
              <w:rPr>
                <w:rFonts w:ascii="等线" w:eastAsia="等线" w:hAnsi="等线" w:cs="Arial" w:hint="eastAsia"/>
                <w:color w:val="000000"/>
                <w:kern w:val="0"/>
                <w:sz w:val="18"/>
                <w:szCs w:val="15"/>
              </w:rPr>
              <w:t>20</w:t>
            </w:r>
          </w:p>
        </w:tc>
        <w:tc>
          <w:tcPr>
            <w:tcW w:w="1546" w:type="dxa"/>
            <w:shd w:val="clear" w:color="DCE6F1" w:fill="DCE6F1"/>
            <w:vAlign w:val="center"/>
          </w:tcPr>
          <w:p w14:paraId="76622871" w14:textId="77777777" w:rsidR="00523B9E" w:rsidRPr="00C46196" w:rsidRDefault="00523B9E" w:rsidP="001C345D">
            <w:pPr>
              <w:widowControl/>
              <w:adjustRightInd w:val="0"/>
              <w:snapToGrid w:val="0"/>
              <w:jc w:val="center"/>
              <w:rPr>
                <w:rFonts w:ascii="等线" w:eastAsia="等线" w:hAnsi="等线" w:cs="宋体" w:hint="eastAsia"/>
                <w:color w:val="000000"/>
                <w:kern w:val="0"/>
                <w:sz w:val="18"/>
                <w:szCs w:val="15"/>
              </w:rPr>
            </w:pPr>
            <w:r w:rsidRPr="00C46196">
              <w:rPr>
                <w:rFonts w:ascii="等线" w:eastAsia="等线" w:hAnsi="等线" w:cs="宋体" w:hint="eastAsia"/>
                <w:color w:val="000000"/>
                <w:kern w:val="0"/>
                <w:sz w:val="18"/>
                <w:szCs w:val="15"/>
              </w:rPr>
              <w:t>本科</w:t>
            </w:r>
          </w:p>
        </w:tc>
        <w:tc>
          <w:tcPr>
            <w:tcW w:w="1660" w:type="dxa"/>
            <w:shd w:val="clear" w:color="DCE6F1" w:fill="DCE6F1"/>
            <w:vAlign w:val="center"/>
          </w:tcPr>
          <w:p w14:paraId="2EB67B9A" w14:textId="77777777" w:rsidR="00523B9E" w:rsidRPr="00C46196" w:rsidRDefault="00523B9E" w:rsidP="001C345D">
            <w:pPr>
              <w:widowControl/>
              <w:adjustRightInd w:val="0"/>
              <w:snapToGrid w:val="0"/>
              <w:jc w:val="center"/>
              <w:rPr>
                <w:rFonts w:ascii="等线" w:eastAsia="等线" w:hAnsi="等线" w:cs="宋体" w:hint="eastAsia"/>
                <w:color w:val="000000"/>
                <w:kern w:val="0"/>
                <w:sz w:val="18"/>
                <w:szCs w:val="15"/>
              </w:rPr>
            </w:pPr>
            <w:r>
              <w:rPr>
                <w:rFonts w:ascii="等线" w:eastAsia="等线" w:hAnsi="等线" w:cs="宋体" w:hint="eastAsia"/>
                <w:color w:val="000000"/>
                <w:kern w:val="0"/>
                <w:sz w:val="18"/>
                <w:szCs w:val="15"/>
              </w:rPr>
              <w:t>山东济宁</w:t>
            </w:r>
          </w:p>
        </w:tc>
      </w:tr>
      <w:tr w:rsidR="00523B9E" w:rsidRPr="00C46196" w14:paraId="072342A4" w14:textId="77777777" w:rsidTr="004438D2">
        <w:trPr>
          <w:trHeight w:val="605"/>
          <w:jc w:val="center"/>
        </w:trPr>
        <w:tc>
          <w:tcPr>
            <w:tcW w:w="2115" w:type="dxa"/>
            <w:shd w:val="clear" w:color="auto" w:fill="auto"/>
            <w:vAlign w:val="center"/>
          </w:tcPr>
          <w:p w14:paraId="7399096F" w14:textId="77777777" w:rsidR="00523B9E" w:rsidRPr="00C46196" w:rsidRDefault="0069313D" w:rsidP="001C345D">
            <w:pPr>
              <w:widowControl/>
              <w:adjustRightInd w:val="0"/>
              <w:snapToGrid w:val="0"/>
              <w:jc w:val="center"/>
              <w:rPr>
                <w:rFonts w:ascii="等线" w:eastAsia="等线" w:hAnsi="等线" w:cs="宋体" w:hint="eastAsia"/>
                <w:color w:val="000000"/>
                <w:kern w:val="0"/>
                <w:sz w:val="18"/>
                <w:szCs w:val="15"/>
              </w:rPr>
            </w:pPr>
            <w:proofErr w:type="gramStart"/>
            <w:r>
              <w:rPr>
                <w:rFonts w:ascii="等线" w:eastAsia="等线" w:hAnsi="等线" w:cs="宋体" w:hint="eastAsia"/>
                <w:color w:val="000000"/>
                <w:kern w:val="0"/>
                <w:sz w:val="18"/>
                <w:szCs w:val="15"/>
              </w:rPr>
              <w:t>维保类</w:t>
            </w:r>
            <w:proofErr w:type="gramEnd"/>
            <w:r w:rsidR="00523B9E" w:rsidRPr="00C46196">
              <w:rPr>
                <w:rFonts w:ascii="等线" w:eastAsia="等线" w:hAnsi="等线" w:cs="宋体" w:hint="eastAsia"/>
                <w:color w:val="000000"/>
                <w:kern w:val="0"/>
                <w:sz w:val="18"/>
                <w:szCs w:val="15"/>
              </w:rPr>
              <w:t>培训生</w:t>
            </w:r>
          </w:p>
        </w:tc>
        <w:tc>
          <w:tcPr>
            <w:tcW w:w="3318" w:type="dxa"/>
            <w:shd w:val="clear" w:color="auto" w:fill="auto"/>
            <w:vAlign w:val="center"/>
          </w:tcPr>
          <w:p w14:paraId="510BED85" w14:textId="77777777" w:rsidR="00523B9E" w:rsidRPr="00C46196" w:rsidRDefault="0069313D" w:rsidP="001C345D">
            <w:pPr>
              <w:widowControl/>
              <w:adjustRightInd w:val="0"/>
              <w:snapToGrid w:val="0"/>
              <w:jc w:val="center"/>
              <w:rPr>
                <w:rFonts w:ascii="等线" w:eastAsia="等线" w:hAnsi="等线" w:cs="宋体" w:hint="eastAsia"/>
                <w:color w:val="000000"/>
                <w:kern w:val="0"/>
                <w:sz w:val="18"/>
                <w:szCs w:val="15"/>
              </w:rPr>
            </w:pPr>
            <w:r>
              <w:rPr>
                <w:rFonts w:ascii="等线" w:eastAsia="等线" w:hAnsi="等线" w:cs="宋体" w:hint="eastAsia"/>
                <w:color w:val="000000"/>
                <w:kern w:val="0"/>
                <w:sz w:val="18"/>
                <w:szCs w:val="15"/>
              </w:rPr>
              <w:t>机械</w:t>
            </w:r>
            <w:r w:rsidR="00523B9E" w:rsidRPr="00C46196">
              <w:rPr>
                <w:rFonts w:ascii="等线" w:eastAsia="等线" w:hAnsi="等线" w:cs="宋体" w:hint="eastAsia"/>
                <w:color w:val="000000"/>
                <w:kern w:val="0"/>
                <w:sz w:val="18"/>
                <w:szCs w:val="15"/>
              </w:rPr>
              <w:t>/</w:t>
            </w:r>
            <w:r>
              <w:rPr>
                <w:rFonts w:ascii="等线" w:eastAsia="等线" w:hAnsi="等线" w:cs="宋体" w:hint="eastAsia"/>
                <w:color w:val="000000"/>
                <w:kern w:val="0"/>
                <w:sz w:val="18"/>
                <w:szCs w:val="15"/>
              </w:rPr>
              <w:t>电气工程</w:t>
            </w:r>
            <w:r w:rsidR="00523B9E" w:rsidRPr="00C46196">
              <w:rPr>
                <w:rFonts w:ascii="等线" w:eastAsia="等线" w:hAnsi="等线" w:cs="宋体" w:hint="eastAsia"/>
                <w:color w:val="000000"/>
                <w:kern w:val="0"/>
                <w:sz w:val="18"/>
                <w:szCs w:val="15"/>
              </w:rPr>
              <w:t>/</w:t>
            </w:r>
            <w:r>
              <w:rPr>
                <w:rFonts w:ascii="等线" w:eastAsia="等线" w:hAnsi="等线" w:cs="宋体" w:hint="eastAsia"/>
                <w:color w:val="000000"/>
                <w:kern w:val="0"/>
                <w:sz w:val="18"/>
                <w:szCs w:val="15"/>
              </w:rPr>
              <w:t>自动化</w:t>
            </w:r>
            <w:r w:rsidR="00523B9E" w:rsidRPr="00C46196">
              <w:rPr>
                <w:rFonts w:ascii="等线" w:eastAsia="等线" w:hAnsi="等线" w:cs="宋体" w:hint="eastAsia"/>
                <w:color w:val="000000"/>
                <w:kern w:val="0"/>
                <w:sz w:val="18"/>
                <w:szCs w:val="15"/>
              </w:rPr>
              <w:t>类等相关专业</w:t>
            </w:r>
          </w:p>
        </w:tc>
        <w:tc>
          <w:tcPr>
            <w:tcW w:w="718" w:type="dxa"/>
            <w:shd w:val="clear" w:color="auto" w:fill="auto"/>
            <w:vAlign w:val="center"/>
          </w:tcPr>
          <w:p w14:paraId="51A3ED71" w14:textId="77777777" w:rsidR="00523B9E" w:rsidRPr="00C46196" w:rsidRDefault="0069313D" w:rsidP="001C345D">
            <w:pPr>
              <w:widowControl/>
              <w:adjustRightInd w:val="0"/>
              <w:snapToGrid w:val="0"/>
              <w:jc w:val="center"/>
              <w:rPr>
                <w:rFonts w:ascii="等线" w:eastAsia="等线" w:hAnsi="等线" w:cs="Arial" w:hint="eastAsia"/>
                <w:color w:val="000000"/>
                <w:kern w:val="0"/>
                <w:sz w:val="18"/>
                <w:szCs w:val="15"/>
              </w:rPr>
            </w:pPr>
            <w:r>
              <w:rPr>
                <w:rFonts w:ascii="等线" w:eastAsia="等线" w:hAnsi="等线" w:cs="Arial" w:hint="eastAsia"/>
                <w:color w:val="000000"/>
                <w:kern w:val="0"/>
                <w:sz w:val="18"/>
                <w:szCs w:val="15"/>
              </w:rPr>
              <w:t>5</w:t>
            </w:r>
          </w:p>
        </w:tc>
        <w:tc>
          <w:tcPr>
            <w:tcW w:w="1546" w:type="dxa"/>
            <w:shd w:val="clear" w:color="auto" w:fill="auto"/>
            <w:vAlign w:val="center"/>
          </w:tcPr>
          <w:p w14:paraId="18D8F7FF" w14:textId="77777777" w:rsidR="00523B9E" w:rsidRPr="00C46196" w:rsidRDefault="00523B9E" w:rsidP="008C49F5">
            <w:pPr>
              <w:widowControl/>
              <w:adjustRightInd w:val="0"/>
              <w:snapToGrid w:val="0"/>
              <w:jc w:val="center"/>
              <w:rPr>
                <w:rFonts w:ascii="等线" w:eastAsia="等线" w:hAnsi="等线" w:cs="宋体" w:hint="eastAsia"/>
                <w:color w:val="000000"/>
                <w:kern w:val="0"/>
                <w:sz w:val="18"/>
                <w:szCs w:val="15"/>
              </w:rPr>
            </w:pPr>
            <w:r w:rsidRPr="00C46196">
              <w:rPr>
                <w:rFonts w:ascii="等线" w:eastAsia="等线" w:hAnsi="等线" w:cs="宋体" w:hint="eastAsia"/>
                <w:color w:val="000000"/>
                <w:kern w:val="0"/>
                <w:sz w:val="18"/>
                <w:szCs w:val="15"/>
              </w:rPr>
              <w:t>本科</w:t>
            </w:r>
          </w:p>
        </w:tc>
        <w:tc>
          <w:tcPr>
            <w:tcW w:w="1660" w:type="dxa"/>
            <w:shd w:val="clear" w:color="auto" w:fill="auto"/>
            <w:vAlign w:val="center"/>
          </w:tcPr>
          <w:p w14:paraId="56AEB359" w14:textId="77777777" w:rsidR="00523B9E" w:rsidRPr="00C46196" w:rsidRDefault="0069313D" w:rsidP="001C345D">
            <w:pPr>
              <w:widowControl/>
              <w:adjustRightInd w:val="0"/>
              <w:snapToGrid w:val="0"/>
              <w:jc w:val="center"/>
              <w:rPr>
                <w:rFonts w:ascii="等线" w:eastAsia="等线" w:hAnsi="等线" w:cs="宋体" w:hint="eastAsia"/>
                <w:color w:val="000000"/>
                <w:kern w:val="0"/>
                <w:sz w:val="18"/>
                <w:szCs w:val="15"/>
              </w:rPr>
            </w:pPr>
            <w:r>
              <w:rPr>
                <w:rFonts w:ascii="等线" w:eastAsia="等线" w:hAnsi="等线" w:cs="宋体" w:hint="eastAsia"/>
                <w:color w:val="000000"/>
                <w:kern w:val="0"/>
                <w:sz w:val="18"/>
                <w:szCs w:val="15"/>
              </w:rPr>
              <w:t>山东济宁</w:t>
            </w:r>
          </w:p>
        </w:tc>
      </w:tr>
      <w:tr w:rsidR="00523B9E" w:rsidRPr="00C46196" w14:paraId="4AF86352" w14:textId="77777777" w:rsidTr="004438D2">
        <w:trPr>
          <w:trHeight w:val="605"/>
          <w:jc w:val="center"/>
        </w:trPr>
        <w:tc>
          <w:tcPr>
            <w:tcW w:w="2115" w:type="dxa"/>
            <w:shd w:val="clear" w:color="DCE6F1" w:fill="DCE6F1"/>
            <w:vAlign w:val="center"/>
          </w:tcPr>
          <w:p w14:paraId="6EC030DE" w14:textId="77777777" w:rsidR="00523B9E" w:rsidRPr="00C46196" w:rsidRDefault="0069313D" w:rsidP="001C345D">
            <w:pPr>
              <w:widowControl/>
              <w:adjustRightInd w:val="0"/>
              <w:snapToGrid w:val="0"/>
              <w:jc w:val="center"/>
              <w:rPr>
                <w:rFonts w:ascii="等线" w:eastAsia="等线" w:hAnsi="等线" w:cs="宋体" w:hint="eastAsia"/>
                <w:color w:val="000000"/>
                <w:kern w:val="0"/>
                <w:sz w:val="18"/>
                <w:szCs w:val="15"/>
              </w:rPr>
            </w:pPr>
            <w:r>
              <w:rPr>
                <w:rFonts w:ascii="等线" w:eastAsia="等线" w:hAnsi="等线" w:cs="宋体" w:hint="eastAsia"/>
                <w:color w:val="000000"/>
                <w:kern w:val="0"/>
                <w:sz w:val="18"/>
                <w:szCs w:val="15"/>
              </w:rPr>
              <w:t>职能类</w:t>
            </w:r>
            <w:r w:rsidR="00523B9E" w:rsidRPr="00C46196">
              <w:rPr>
                <w:rFonts w:ascii="等线" w:eastAsia="等线" w:hAnsi="等线" w:cs="宋体" w:hint="eastAsia"/>
                <w:color w:val="000000"/>
                <w:kern w:val="0"/>
                <w:sz w:val="18"/>
                <w:szCs w:val="15"/>
              </w:rPr>
              <w:t>培训生</w:t>
            </w:r>
          </w:p>
        </w:tc>
        <w:tc>
          <w:tcPr>
            <w:tcW w:w="3318" w:type="dxa"/>
            <w:shd w:val="clear" w:color="DCE6F1" w:fill="DCE6F1"/>
            <w:vAlign w:val="center"/>
          </w:tcPr>
          <w:p w14:paraId="5E1FA3B1" w14:textId="77777777" w:rsidR="00523B9E" w:rsidRPr="00C46196" w:rsidRDefault="0069313D" w:rsidP="0069313D">
            <w:pPr>
              <w:widowControl/>
              <w:adjustRightInd w:val="0"/>
              <w:snapToGrid w:val="0"/>
              <w:rPr>
                <w:rFonts w:ascii="等线" w:eastAsia="等线" w:hAnsi="等线" w:cs="宋体" w:hint="eastAsia"/>
                <w:color w:val="000000"/>
                <w:kern w:val="0"/>
                <w:sz w:val="18"/>
                <w:szCs w:val="15"/>
              </w:rPr>
            </w:pPr>
            <w:r>
              <w:rPr>
                <w:rFonts w:ascii="等线" w:eastAsia="等线" w:hAnsi="等线" w:cs="宋体" w:hint="eastAsia"/>
                <w:color w:val="000000"/>
                <w:kern w:val="0"/>
                <w:sz w:val="18"/>
                <w:szCs w:val="15"/>
              </w:rPr>
              <w:t>人力资源管理、工商管理</w:t>
            </w:r>
            <w:r w:rsidR="00523B9E" w:rsidRPr="00C46196">
              <w:rPr>
                <w:rFonts w:ascii="等线" w:eastAsia="等线" w:hAnsi="等线" w:cs="宋体" w:hint="eastAsia"/>
                <w:color w:val="000000"/>
                <w:kern w:val="0"/>
                <w:sz w:val="18"/>
                <w:szCs w:val="15"/>
              </w:rPr>
              <w:t>管理类</w:t>
            </w:r>
          </w:p>
        </w:tc>
        <w:tc>
          <w:tcPr>
            <w:tcW w:w="718" w:type="dxa"/>
            <w:shd w:val="clear" w:color="DCE6F1" w:fill="DCE6F1"/>
            <w:vAlign w:val="center"/>
          </w:tcPr>
          <w:p w14:paraId="7ED79EA1" w14:textId="0AC70365" w:rsidR="00523B9E" w:rsidRPr="00C46196" w:rsidRDefault="007D7565" w:rsidP="001C345D">
            <w:pPr>
              <w:widowControl/>
              <w:adjustRightInd w:val="0"/>
              <w:snapToGrid w:val="0"/>
              <w:jc w:val="center"/>
              <w:rPr>
                <w:rFonts w:ascii="等线" w:eastAsia="等线" w:hAnsi="等线" w:cs="Arial" w:hint="eastAsia"/>
                <w:color w:val="000000"/>
                <w:kern w:val="0"/>
                <w:sz w:val="18"/>
                <w:szCs w:val="15"/>
              </w:rPr>
            </w:pPr>
            <w:r>
              <w:rPr>
                <w:rFonts w:ascii="等线" w:eastAsia="等线" w:hAnsi="等线" w:cs="Arial" w:hint="eastAsia"/>
                <w:color w:val="000000"/>
                <w:kern w:val="0"/>
                <w:sz w:val="18"/>
                <w:szCs w:val="15"/>
              </w:rPr>
              <w:t>2</w:t>
            </w:r>
          </w:p>
        </w:tc>
        <w:tc>
          <w:tcPr>
            <w:tcW w:w="1546" w:type="dxa"/>
            <w:shd w:val="clear" w:color="DCE6F1" w:fill="DCE6F1"/>
            <w:vAlign w:val="center"/>
          </w:tcPr>
          <w:p w14:paraId="30ED84D2" w14:textId="77777777" w:rsidR="00523B9E" w:rsidRPr="00C46196" w:rsidRDefault="00523B9E" w:rsidP="001C345D">
            <w:pPr>
              <w:widowControl/>
              <w:adjustRightInd w:val="0"/>
              <w:snapToGrid w:val="0"/>
              <w:jc w:val="center"/>
              <w:rPr>
                <w:rFonts w:ascii="等线" w:eastAsia="等线" w:hAnsi="等线" w:cs="宋体" w:hint="eastAsia"/>
                <w:color w:val="000000"/>
                <w:kern w:val="0"/>
                <w:sz w:val="18"/>
                <w:szCs w:val="15"/>
              </w:rPr>
            </w:pPr>
            <w:r w:rsidRPr="00C46196">
              <w:rPr>
                <w:rFonts w:ascii="等线" w:eastAsia="等线" w:hAnsi="等线" w:cs="宋体" w:hint="eastAsia"/>
                <w:color w:val="000000"/>
                <w:kern w:val="0"/>
                <w:sz w:val="18"/>
                <w:szCs w:val="15"/>
              </w:rPr>
              <w:t>本科</w:t>
            </w:r>
          </w:p>
        </w:tc>
        <w:tc>
          <w:tcPr>
            <w:tcW w:w="1660" w:type="dxa"/>
            <w:shd w:val="clear" w:color="DCE6F1" w:fill="DCE6F1"/>
            <w:vAlign w:val="center"/>
          </w:tcPr>
          <w:p w14:paraId="230D295C" w14:textId="77777777" w:rsidR="00523B9E" w:rsidRPr="00C46196" w:rsidRDefault="0069313D" w:rsidP="001C345D">
            <w:pPr>
              <w:widowControl/>
              <w:adjustRightInd w:val="0"/>
              <w:snapToGrid w:val="0"/>
              <w:jc w:val="center"/>
              <w:rPr>
                <w:rFonts w:ascii="等线" w:eastAsia="等线" w:hAnsi="等线" w:cs="宋体" w:hint="eastAsia"/>
                <w:color w:val="000000"/>
                <w:kern w:val="0"/>
                <w:sz w:val="18"/>
                <w:szCs w:val="15"/>
              </w:rPr>
            </w:pPr>
            <w:r>
              <w:rPr>
                <w:rFonts w:ascii="等线" w:eastAsia="等线" w:hAnsi="等线" w:cs="宋体" w:hint="eastAsia"/>
                <w:color w:val="000000"/>
                <w:kern w:val="0"/>
                <w:sz w:val="18"/>
                <w:szCs w:val="15"/>
              </w:rPr>
              <w:t>山东济宁</w:t>
            </w:r>
          </w:p>
        </w:tc>
      </w:tr>
    </w:tbl>
    <w:p w14:paraId="360723C5" w14:textId="77777777" w:rsidR="004F193D" w:rsidRDefault="004F193D" w:rsidP="004F193D">
      <w:pPr>
        <w:pStyle w:val="af1"/>
        <w:spacing w:line="276" w:lineRule="auto"/>
        <w:rPr>
          <w:rFonts w:ascii="等线" w:eastAsia="等线" w:hAnsi="等线" w:hint="eastAsia"/>
          <w:b/>
        </w:rPr>
      </w:pPr>
    </w:p>
    <w:p w14:paraId="4AF41462" w14:textId="77777777" w:rsidR="00196E08" w:rsidRPr="00C46196" w:rsidRDefault="00196E08" w:rsidP="003A561F">
      <w:pPr>
        <w:pStyle w:val="af1"/>
        <w:numPr>
          <w:ilvl w:val="0"/>
          <w:numId w:val="35"/>
        </w:numPr>
        <w:spacing w:line="276" w:lineRule="auto"/>
        <w:rPr>
          <w:rFonts w:ascii="等线" w:eastAsia="等线" w:hAnsi="等线" w:hint="eastAsia"/>
          <w:b/>
        </w:rPr>
      </w:pPr>
      <w:r w:rsidRPr="00C46196">
        <w:rPr>
          <w:rFonts w:ascii="等线" w:eastAsia="等线" w:hAnsi="等线" w:hint="eastAsia"/>
          <w:b/>
        </w:rPr>
        <w:t>薪资福利</w:t>
      </w:r>
    </w:p>
    <w:p w14:paraId="10BEC8F3" w14:textId="77777777" w:rsidR="00EF2096" w:rsidRPr="00C46196" w:rsidRDefault="00196E08" w:rsidP="00F4230A">
      <w:pPr>
        <w:spacing w:before="40" w:after="40" w:line="276" w:lineRule="auto"/>
        <w:rPr>
          <w:rFonts w:ascii="等线" w:eastAsia="等线" w:hAnsi="等线" w:hint="eastAsia"/>
          <w:szCs w:val="21"/>
        </w:rPr>
      </w:pPr>
      <w:r w:rsidRPr="00C46196">
        <w:rPr>
          <w:rFonts w:ascii="等线" w:eastAsia="等线" w:hAnsi="等线"/>
          <w:szCs w:val="21"/>
        </w:rPr>
        <w:t>1、工资构成</w:t>
      </w:r>
    </w:p>
    <w:p w14:paraId="66E66C69" w14:textId="77777777" w:rsidR="007D7565" w:rsidRDefault="00B65B5B" w:rsidP="00F4230A">
      <w:pPr>
        <w:spacing w:before="40" w:after="40" w:line="276" w:lineRule="auto"/>
        <w:rPr>
          <w:rFonts w:ascii="等线" w:eastAsia="等线" w:hAnsi="等线"/>
          <w:szCs w:val="21"/>
        </w:rPr>
      </w:pPr>
      <w:r w:rsidRPr="00C46196">
        <w:rPr>
          <w:rFonts w:ascii="等线" w:eastAsia="等线" w:hAnsi="等线" w:hint="eastAsia"/>
          <w:szCs w:val="21"/>
        </w:rPr>
        <w:t>基本工资</w:t>
      </w:r>
      <w:r w:rsidR="002D0DF8" w:rsidRPr="00C46196">
        <w:rPr>
          <w:rFonts w:ascii="等线" w:eastAsia="等线" w:hAnsi="等线" w:hint="eastAsia"/>
          <w:szCs w:val="21"/>
        </w:rPr>
        <w:t>+绩效奖金+年终奖金</w:t>
      </w:r>
      <w:r w:rsidR="00603CA6" w:rsidRPr="00C46196">
        <w:rPr>
          <w:rFonts w:ascii="等线" w:eastAsia="等线" w:hAnsi="等线" w:hint="eastAsia"/>
          <w:szCs w:val="21"/>
        </w:rPr>
        <w:t>+</w:t>
      </w:r>
      <w:r w:rsidR="002D0DF8" w:rsidRPr="00C46196">
        <w:rPr>
          <w:rFonts w:ascii="等线" w:eastAsia="等线" w:hAnsi="等线" w:hint="eastAsia"/>
          <w:szCs w:val="21"/>
        </w:rPr>
        <w:t>各类津贴</w:t>
      </w:r>
      <w:r w:rsidR="0048003A" w:rsidRPr="00C46196">
        <w:rPr>
          <w:rFonts w:ascii="等线" w:eastAsia="等线" w:hAnsi="等线" w:hint="eastAsia"/>
          <w:szCs w:val="21"/>
        </w:rPr>
        <w:t>。</w:t>
      </w:r>
    </w:p>
    <w:p w14:paraId="022FC17C" w14:textId="46DEA82C" w:rsidR="00603CA6" w:rsidRPr="00C46196" w:rsidRDefault="004F193D" w:rsidP="00F4230A">
      <w:pPr>
        <w:spacing w:before="40" w:after="40" w:line="276" w:lineRule="auto"/>
        <w:rPr>
          <w:rFonts w:ascii="等线" w:eastAsia="等线" w:hAnsi="等线" w:hint="eastAsia"/>
          <w:szCs w:val="21"/>
        </w:rPr>
      </w:pPr>
      <w:r>
        <w:rPr>
          <w:rFonts w:ascii="等线" w:eastAsia="等线" w:hAnsi="等线" w:hint="eastAsia"/>
          <w:szCs w:val="21"/>
        </w:rPr>
        <w:t>每年一次调薪机会。</w:t>
      </w:r>
    </w:p>
    <w:p w14:paraId="7D1E7627" w14:textId="77777777" w:rsidR="00EF2096" w:rsidRPr="00C46196" w:rsidRDefault="00196E08" w:rsidP="00F4230A">
      <w:pPr>
        <w:spacing w:before="40" w:after="40" w:line="276" w:lineRule="auto"/>
        <w:rPr>
          <w:rFonts w:ascii="等线" w:eastAsia="等线" w:hAnsi="等线" w:hint="eastAsia"/>
          <w:szCs w:val="21"/>
        </w:rPr>
      </w:pPr>
      <w:r w:rsidRPr="00C46196">
        <w:rPr>
          <w:rFonts w:ascii="等线" w:eastAsia="等线" w:hAnsi="等线"/>
          <w:szCs w:val="21"/>
        </w:rPr>
        <w:t>2</w:t>
      </w:r>
      <w:r w:rsidR="00EF2096" w:rsidRPr="00C46196">
        <w:rPr>
          <w:rFonts w:ascii="等线" w:eastAsia="等线" w:hAnsi="等线"/>
          <w:szCs w:val="21"/>
        </w:rPr>
        <w:t>、福利</w:t>
      </w:r>
      <w:r w:rsidR="00793E65" w:rsidRPr="00C46196">
        <w:rPr>
          <w:rFonts w:ascii="等线" w:eastAsia="等线" w:hAnsi="等线" w:hint="eastAsia"/>
          <w:szCs w:val="21"/>
        </w:rPr>
        <w:t>政策</w:t>
      </w:r>
    </w:p>
    <w:p w14:paraId="1561AC38" w14:textId="39843CC2" w:rsidR="007D7565" w:rsidRDefault="007D7565" w:rsidP="00F4230A">
      <w:pPr>
        <w:spacing w:before="40" w:after="40" w:line="276" w:lineRule="auto"/>
        <w:rPr>
          <w:rFonts w:ascii="等线" w:eastAsia="等线" w:hAnsi="等线"/>
          <w:szCs w:val="21"/>
        </w:rPr>
      </w:pPr>
      <w:r>
        <w:rPr>
          <w:rFonts w:ascii="等线" w:eastAsia="等线" w:hAnsi="等线" w:hint="eastAsia"/>
          <w:szCs w:val="21"/>
        </w:rPr>
        <w:t>入职即缴纳</w:t>
      </w:r>
      <w:r w:rsidR="0081256D" w:rsidRPr="00C46196">
        <w:rPr>
          <w:rFonts w:ascii="等线" w:eastAsia="等线" w:hAnsi="等线" w:hint="eastAsia"/>
          <w:szCs w:val="21"/>
        </w:rPr>
        <w:t>五险</w:t>
      </w:r>
      <w:proofErr w:type="gramStart"/>
      <w:r w:rsidR="0081256D" w:rsidRPr="00C46196">
        <w:rPr>
          <w:rFonts w:ascii="等线" w:eastAsia="等线" w:hAnsi="等线" w:hint="eastAsia"/>
          <w:szCs w:val="21"/>
        </w:rPr>
        <w:t>一</w:t>
      </w:r>
      <w:proofErr w:type="gramEnd"/>
      <w:r w:rsidR="0081256D" w:rsidRPr="00C46196">
        <w:rPr>
          <w:rFonts w:ascii="等线" w:eastAsia="等线" w:hAnsi="等线" w:hint="eastAsia"/>
          <w:szCs w:val="21"/>
        </w:rPr>
        <w:t>金</w:t>
      </w:r>
    </w:p>
    <w:p w14:paraId="6BCE5385" w14:textId="77777777" w:rsidR="007D7565" w:rsidRDefault="007D7565" w:rsidP="00F4230A">
      <w:pPr>
        <w:spacing w:before="40" w:after="40" w:line="276" w:lineRule="auto"/>
        <w:rPr>
          <w:rFonts w:ascii="等线" w:eastAsia="等线" w:hAnsi="等线"/>
          <w:szCs w:val="21"/>
        </w:rPr>
      </w:pPr>
      <w:r>
        <w:rPr>
          <w:rFonts w:ascii="等线" w:eastAsia="等线" w:hAnsi="等线" w:hint="eastAsia"/>
          <w:szCs w:val="21"/>
        </w:rPr>
        <w:t>入</w:t>
      </w:r>
      <w:proofErr w:type="gramStart"/>
      <w:r>
        <w:rPr>
          <w:rFonts w:ascii="等线" w:eastAsia="等线" w:hAnsi="等线" w:hint="eastAsia"/>
          <w:szCs w:val="21"/>
        </w:rPr>
        <w:t>职当年</w:t>
      </w:r>
      <w:proofErr w:type="gramEnd"/>
      <w:r>
        <w:rPr>
          <w:rFonts w:ascii="等线" w:eastAsia="等线" w:hAnsi="等线" w:hint="eastAsia"/>
          <w:szCs w:val="21"/>
        </w:rPr>
        <w:t>即享有5-15天</w:t>
      </w:r>
      <w:r w:rsidR="0081256D" w:rsidRPr="00C46196">
        <w:rPr>
          <w:rFonts w:ascii="等线" w:eastAsia="等线" w:hAnsi="等线" w:hint="eastAsia"/>
          <w:szCs w:val="21"/>
        </w:rPr>
        <w:t>带薪年假、</w:t>
      </w:r>
      <w:r w:rsidR="00236D3A" w:rsidRPr="00C46196">
        <w:rPr>
          <w:rFonts w:ascii="等线" w:eastAsia="等线" w:hAnsi="等线" w:hint="eastAsia"/>
          <w:szCs w:val="21"/>
        </w:rPr>
        <w:t>带薪病假</w:t>
      </w:r>
      <w:r>
        <w:rPr>
          <w:rFonts w:ascii="等线" w:eastAsia="等线" w:hAnsi="等线" w:hint="eastAsia"/>
          <w:szCs w:val="21"/>
        </w:rPr>
        <w:t>等</w:t>
      </w:r>
    </w:p>
    <w:p w14:paraId="3B46DB09" w14:textId="284DBF7D" w:rsidR="007D7565" w:rsidRDefault="007D7565" w:rsidP="00F4230A">
      <w:pPr>
        <w:spacing w:before="40" w:after="40" w:line="276" w:lineRule="auto"/>
        <w:rPr>
          <w:rFonts w:ascii="等线" w:eastAsia="等线" w:hAnsi="等线"/>
          <w:szCs w:val="21"/>
        </w:rPr>
      </w:pPr>
      <w:r>
        <w:rPr>
          <w:rFonts w:ascii="等线" w:eastAsia="等线" w:hAnsi="等线" w:hint="eastAsia"/>
          <w:szCs w:val="21"/>
        </w:rPr>
        <w:t>免费提供</w:t>
      </w:r>
      <w:r w:rsidR="004F193D">
        <w:rPr>
          <w:rFonts w:ascii="等线" w:eastAsia="等线" w:hAnsi="等线" w:hint="eastAsia"/>
          <w:szCs w:val="21"/>
        </w:rPr>
        <w:t>员工宿舍</w:t>
      </w:r>
      <w:r w:rsidR="0081256D" w:rsidRPr="00C46196">
        <w:rPr>
          <w:rFonts w:ascii="等线" w:eastAsia="等线" w:hAnsi="等线" w:hint="eastAsia"/>
          <w:szCs w:val="21"/>
        </w:rPr>
        <w:t>、</w:t>
      </w:r>
      <w:r>
        <w:rPr>
          <w:rFonts w:ascii="等线" w:eastAsia="等线" w:hAnsi="等线" w:hint="eastAsia"/>
          <w:szCs w:val="21"/>
        </w:rPr>
        <w:t>免费</w:t>
      </w:r>
      <w:r w:rsidR="0081256D" w:rsidRPr="00C46196">
        <w:rPr>
          <w:rFonts w:ascii="等线" w:eastAsia="等线" w:hAnsi="等线" w:hint="eastAsia"/>
          <w:szCs w:val="21"/>
        </w:rPr>
        <w:t>工作餐、</w:t>
      </w:r>
      <w:r>
        <w:rPr>
          <w:rFonts w:ascii="等线" w:eastAsia="等线" w:hAnsi="等线" w:hint="eastAsia"/>
          <w:szCs w:val="21"/>
        </w:rPr>
        <w:t>市区免费</w:t>
      </w:r>
      <w:r w:rsidR="0081256D" w:rsidRPr="00C46196">
        <w:rPr>
          <w:rFonts w:ascii="等线" w:eastAsia="等线" w:hAnsi="等线" w:hint="eastAsia"/>
          <w:szCs w:val="21"/>
        </w:rPr>
        <w:t>通勤班车</w:t>
      </w:r>
    </w:p>
    <w:p w14:paraId="14A7BAA6" w14:textId="71587C1A" w:rsidR="00291BB8" w:rsidRPr="00C46196" w:rsidRDefault="0081256D" w:rsidP="00F4230A">
      <w:pPr>
        <w:spacing w:before="40" w:after="40" w:line="276" w:lineRule="auto"/>
        <w:rPr>
          <w:rFonts w:ascii="等线" w:eastAsia="等线" w:hAnsi="等线" w:hint="eastAsia"/>
          <w:szCs w:val="21"/>
        </w:rPr>
      </w:pPr>
      <w:r w:rsidRPr="00C46196">
        <w:rPr>
          <w:rFonts w:ascii="等线" w:eastAsia="等线" w:hAnsi="等线" w:hint="eastAsia"/>
          <w:szCs w:val="21"/>
        </w:rPr>
        <w:t>各种礼金和节日福利、</w:t>
      </w:r>
      <w:r w:rsidR="007D7565">
        <w:rPr>
          <w:rFonts w:ascii="等线" w:eastAsia="等线" w:hAnsi="等线" w:hint="eastAsia"/>
          <w:szCs w:val="21"/>
        </w:rPr>
        <w:t>免费旅游、定期体检等</w:t>
      </w:r>
    </w:p>
    <w:p w14:paraId="01B01BE5" w14:textId="77777777" w:rsidR="00196E08" w:rsidRPr="00C46196" w:rsidRDefault="00291BB8" w:rsidP="00F4230A">
      <w:pPr>
        <w:spacing w:before="40" w:after="40" w:line="276" w:lineRule="auto"/>
        <w:rPr>
          <w:rFonts w:ascii="等线" w:eastAsia="等线" w:hAnsi="等线" w:hint="eastAsia"/>
          <w:szCs w:val="21"/>
        </w:rPr>
      </w:pPr>
      <w:r w:rsidRPr="00C46196">
        <w:rPr>
          <w:rFonts w:ascii="等线" w:eastAsia="等线" w:hAnsi="等线" w:hint="eastAsia"/>
          <w:szCs w:val="21"/>
        </w:rPr>
        <w:t>3</w:t>
      </w:r>
      <w:r w:rsidR="00196E08" w:rsidRPr="00C46196">
        <w:rPr>
          <w:rFonts w:ascii="等线" w:eastAsia="等线" w:hAnsi="等线"/>
          <w:szCs w:val="21"/>
        </w:rPr>
        <w:t>、</w:t>
      </w:r>
      <w:r w:rsidR="00793E65" w:rsidRPr="00C46196">
        <w:rPr>
          <w:rFonts w:ascii="等线" w:eastAsia="等线" w:hAnsi="等线" w:hint="eastAsia"/>
          <w:szCs w:val="21"/>
        </w:rPr>
        <w:t>清晰的</w:t>
      </w:r>
      <w:r w:rsidR="00504DF8" w:rsidRPr="00C46196">
        <w:rPr>
          <w:rFonts w:ascii="等线" w:eastAsia="等线" w:hAnsi="等线" w:hint="eastAsia"/>
          <w:szCs w:val="21"/>
        </w:rPr>
        <w:t>职业发展通道</w:t>
      </w:r>
    </w:p>
    <w:p w14:paraId="5C2ACC66" w14:textId="77777777" w:rsidR="00504DF8" w:rsidRPr="00C46196" w:rsidRDefault="00504DF8" w:rsidP="00F4230A">
      <w:pPr>
        <w:spacing w:before="40" w:after="40" w:line="276" w:lineRule="auto"/>
        <w:rPr>
          <w:rFonts w:ascii="等线" w:eastAsia="等线" w:hAnsi="等线" w:hint="eastAsia"/>
          <w:szCs w:val="21"/>
        </w:rPr>
      </w:pPr>
      <w:r w:rsidRPr="00C46196">
        <w:rPr>
          <w:rFonts w:ascii="等线" w:eastAsia="等线" w:hAnsi="等线" w:hint="eastAsia"/>
          <w:szCs w:val="21"/>
        </w:rPr>
        <w:t>管理路线：培训生---一线主管---中层管理者---高层管理者</w:t>
      </w:r>
      <w:r w:rsidR="009B7ECF" w:rsidRPr="00C46196">
        <w:rPr>
          <w:rFonts w:ascii="等线" w:eastAsia="等线" w:hAnsi="等线" w:hint="eastAsia"/>
          <w:szCs w:val="21"/>
        </w:rPr>
        <w:t>。</w:t>
      </w:r>
    </w:p>
    <w:p w14:paraId="70F04556" w14:textId="77777777" w:rsidR="00504DF8" w:rsidRPr="00C46196" w:rsidRDefault="00504DF8" w:rsidP="00F4230A">
      <w:pPr>
        <w:spacing w:before="40" w:after="40" w:line="276" w:lineRule="auto"/>
        <w:rPr>
          <w:rFonts w:ascii="等线" w:eastAsia="等线" w:hAnsi="等线" w:hint="eastAsia"/>
          <w:szCs w:val="21"/>
        </w:rPr>
      </w:pPr>
      <w:r w:rsidRPr="00C46196">
        <w:rPr>
          <w:rFonts w:ascii="等线" w:eastAsia="等线" w:hAnsi="等线" w:hint="eastAsia"/>
          <w:szCs w:val="21"/>
        </w:rPr>
        <w:t>技术路线：培训生---技术员---工程师---高级工程师---技术专家</w:t>
      </w:r>
      <w:r w:rsidR="009B7ECF" w:rsidRPr="00C46196">
        <w:rPr>
          <w:rFonts w:ascii="等线" w:eastAsia="等线" w:hAnsi="等线" w:hint="eastAsia"/>
          <w:szCs w:val="21"/>
        </w:rPr>
        <w:t>。</w:t>
      </w:r>
    </w:p>
    <w:p w14:paraId="4CA0F4BE" w14:textId="77777777" w:rsidR="00EF2096" w:rsidRPr="00C46196" w:rsidRDefault="00EF2096" w:rsidP="00EF2096">
      <w:pPr>
        <w:spacing w:before="40" w:after="40" w:line="276" w:lineRule="auto"/>
        <w:rPr>
          <w:rFonts w:ascii="等线" w:eastAsia="等线" w:hAnsi="等线" w:hint="eastAsia"/>
          <w:szCs w:val="21"/>
        </w:rPr>
      </w:pPr>
      <w:r w:rsidRPr="00C46196">
        <w:rPr>
          <w:rFonts w:ascii="等线" w:eastAsia="等线" w:hAnsi="等线" w:hint="eastAsia"/>
          <w:szCs w:val="21"/>
        </w:rPr>
        <w:lastRenderedPageBreak/>
        <w:t>4、</w:t>
      </w:r>
      <w:r w:rsidR="00793E65" w:rsidRPr="00C46196">
        <w:rPr>
          <w:rFonts w:ascii="等线" w:eastAsia="等线" w:hAnsi="等线" w:hint="eastAsia"/>
          <w:szCs w:val="21"/>
        </w:rPr>
        <w:t>完整的</w:t>
      </w:r>
      <w:r w:rsidRPr="00C46196">
        <w:rPr>
          <w:rFonts w:ascii="等线" w:eastAsia="等线" w:hAnsi="等线" w:hint="eastAsia"/>
          <w:szCs w:val="21"/>
        </w:rPr>
        <w:t>培训体系</w:t>
      </w:r>
    </w:p>
    <w:p w14:paraId="55DA0AA4" w14:textId="77777777" w:rsidR="00EF2096" w:rsidRPr="00C46196" w:rsidRDefault="00EF2096" w:rsidP="00EF2096">
      <w:pPr>
        <w:spacing w:line="276" w:lineRule="auto"/>
        <w:jc w:val="left"/>
        <w:rPr>
          <w:rFonts w:ascii="等线" w:eastAsia="等线" w:hAnsi="等线" w:hint="eastAsia"/>
          <w:szCs w:val="21"/>
        </w:rPr>
      </w:pPr>
      <w:r w:rsidRPr="00C46196">
        <w:rPr>
          <w:rFonts w:ascii="等线" w:eastAsia="等线" w:hAnsi="等线" w:hint="eastAsia"/>
          <w:szCs w:val="21"/>
        </w:rPr>
        <w:t>企业文化培训：金鹰集团核心价值观培训、业务流程文化植入等；</w:t>
      </w:r>
    </w:p>
    <w:p w14:paraId="28D72BD1" w14:textId="77777777" w:rsidR="00EF2096" w:rsidRPr="00C46196" w:rsidRDefault="00EF2096" w:rsidP="00EF2096">
      <w:pPr>
        <w:spacing w:line="276" w:lineRule="auto"/>
        <w:jc w:val="left"/>
        <w:rPr>
          <w:rFonts w:ascii="等线" w:eastAsia="等线" w:hAnsi="等线" w:hint="eastAsia"/>
          <w:szCs w:val="21"/>
        </w:rPr>
      </w:pPr>
      <w:r w:rsidRPr="00C46196">
        <w:rPr>
          <w:rFonts w:ascii="等线" w:eastAsia="等线" w:hAnsi="等线" w:hint="eastAsia"/>
          <w:szCs w:val="21"/>
        </w:rPr>
        <w:t>新人培训：新</w:t>
      </w:r>
      <w:proofErr w:type="gramStart"/>
      <w:r w:rsidRPr="00C46196">
        <w:rPr>
          <w:rFonts w:ascii="等线" w:eastAsia="等线" w:hAnsi="等线" w:hint="eastAsia"/>
          <w:szCs w:val="21"/>
        </w:rPr>
        <w:t>纤</w:t>
      </w:r>
      <w:proofErr w:type="gramEnd"/>
      <w:r w:rsidRPr="00C46196">
        <w:rPr>
          <w:rFonts w:ascii="等线" w:eastAsia="等线" w:hAnsi="等线" w:hint="eastAsia"/>
          <w:szCs w:val="21"/>
        </w:rPr>
        <w:t>人训练营、新员工入职培训、师徒制等；</w:t>
      </w:r>
    </w:p>
    <w:p w14:paraId="61B8BC87" w14:textId="77777777" w:rsidR="00EF2096" w:rsidRPr="00C46196" w:rsidRDefault="00EF2096" w:rsidP="00EF2096">
      <w:pPr>
        <w:spacing w:line="276" w:lineRule="auto"/>
        <w:jc w:val="left"/>
        <w:rPr>
          <w:rFonts w:ascii="等线" w:eastAsia="等线" w:hAnsi="等线" w:hint="eastAsia"/>
          <w:szCs w:val="21"/>
        </w:rPr>
      </w:pPr>
      <w:r w:rsidRPr="00C46196">
        <w:rPr>
          <w:rFonts w:ascii="等线" w:eastAsia="等线" w:hAnsi="等线" w:hint="eastAsia"/>
          <w:szCs w:val="21"/>
        </w:rPr>
        <w:t>专业培训：安环培训、工艺/设备培训、精益生产培训、采购/销售培训等；</w:t>
      </w:r>
    </w:p>
    <w:p w14:paraId="07256B73" w14:textId="77777777" w:rsidR="00EF2096" w:rsidRPr="00C46196" w:rsidRDefault="00EF2096" w:rsidP="00EF2096">
      <w:pPr>
        <w:spacing w:line="276" w:lineRule="auto"/>
        <w:jc w:val="left"/>
        <w:rPr>
          <w:rFonts w:ascii="等线" w:eastAsia="等线" w:hAnsi="等线" w:hint="eastAsia"/>
          <w:szCs w:val="21"/>
        </w:rPr>
      </w:pPr>
      <w:r w:rsidRPr="00C46196">
        <w:rPr>
          <w:rFonts w:ascii="等线" w:eastAsia="等线" w:hAnsi="等线" w:hint="eastAsia"/>
          <w:szCs w:val="21"/>
        </w:rPr>
        <w:t>通用技能培训：问题分析与解决、逻辑与结构化思考、内部讲师培训、沟通与协作、项目式管理等；</w:t>
      </w:r>
    </w:p>
    <w:p w14:paraId="4197DD8A" w14:textId="77777777" w:rsidR="00504DF8" w:rsidRDefault="00EF2096" w:rsidP="00EF2096">
      <w:pPr>
        <w:spacing w:line="276" w:lineRule="auto"/>
        <w:jc w:val="left"/>
        <w:rPr>
          <w:rFonts w:ascii="等线" w:eastAsia="等线" w:hAnsi="等线" w:hint="eastAsia"/>
          <w:szCs w:val="21"/>
        </w:rPr>
      </w:pPr>
      <w:r w:rsidRPr="00C46196">
        <w:rPr>
          <w:rFonts w:ascii="等线" w:eastAsia="等线" w:hAnsi="等线" w:hint="eastAsia"/>
          <w:szCs w:val="21"/>
        </w:rPr>
        <w:t>领导力培训：内部导师计划，高</w:t>
      </w:r>
      <w:proofErr w:type="gramStart"/>
      <w:r w:rsidRPr="00C46196">
        <w:rPr>
          <w:rFonts w:ascii="等线" w:eastAsia="等线" w:hAnsi="等线" w:hint="eastAsia"/>
          <w:szCs w:val="21"/>
        </w:rPr>
        <w:t>潜员工</w:t>
      </w:r>
      <w:proofErr w:type="gramEnd"/>
      <w:r w:rsidRPr="00C46196">
        <w:rPr>
          <w:rFonts w:ascii="等线" w:eastAsia="等线" w:hAnsi="等线" w:hint="eastAsia"/>
          <w:szCs w:val="21"/>
        </w:rPr>
        <w:t>发展，储备/新任值长，赛得利之</w:t>
      </w:r>
      <w:proofErr w:type="gramStart"/>
      <w:r w:rsidRPr="00C46196">
        <w:rPr>
          <w:rFonts w:ascii="等线" w:eastAsia="等线" w:hAnsi="等线" w:hint="eastAsia"/>
          <w:szCs w:val="21"/>
        </w:rPr>
        <w:t>鹰训练</w:t>
      </w:r>
      <w:proofErr w:type="gramEnd"/>
      <w:r w:rsidRPr="00C46196">
        <w:rPr>
          <w:rFonts w:ascii="等线" w:eastAsia="等线" w:hAnsi="等线" w:hint="eastAsia"/>
          <w:szCs w:val="21"/>
        </w:rPr>
        <w:t>营，从战略到执行等。</w:t>
      </w:r>
    </w:p>
    <w:p w14:paraId="7A1ACAE6" w14:textId="77777777" w:rsidR="004F193D" w:rsidRPr="00C46196" w:rsidRDefault="004F193D" w:rsidP="00EF2096">
      <w:pPr>
        <w:spacing w:line="276" w:lineRule="auto"/>
        <w:jc w:val="left"/>
        <w:rPr>
          <w:rFonts w:ascii="等线" w:eastAsia="等线" w:hAnsi="等线" w:hint="eastAsia"/>
          <w:szCs w:val="21"/>
        </w:rPr>
      </w:pPr>
    </w:p>
    <w:p w14:paraId="70E6DC9A" w14:textId="77777777" w:rsidR="00346C96" w:rsidRPr="00C46196" w:rsidRDefault="00346C96" w:rsidP="00793E65">
      <w:pPr>
        <w:pStyle w:val="af1"/>
        <w:numPr>
          <w:ilvl w:val="0"/>
          <w:numId w:val="35"/>
        </w:numPr>
        <w:spacing w:line="276" w:lineRule="auto"/>
        <w:rPr>
          <w:rFonts w:ascii="等线" w:eastAsia="等线" w:hAnsi="等线" w:hint="eastAsia"/>
          <w:b/>
        </w:rPr>
      </w:pPr>
      <w:r w:rsidRPr="00C46196">
        <w:rPr>
          <w:rFonts w:ascii="等线" w:eastAsia="等线" w:hAnsi="等线" w:hint="eastAsia"/>
          <w:b/>
        </w:rPr>
        <w:t>应聘方式&amp;招聘流程</w:t>
      </w:r>
    </w:p>
    <w:p w14:paraId="63A9F44F" w14:textId="77777777" w:rsidR="00346C96" w:rsidRPr="00C46196" w:rsidRDefault="00346C96" w:rsidP="00F4230A">
      <w:pPr>
        <w:spacing w:before="40" w:after="40" w:line="276" w:lineRule="auto"/>
        <w:rPr>
          <w:rFonts w:ascii="等线" w:eastAsia="等线" w:hAnsi="等线" w:hint="eastAsia"/>
          <w:b/>
          <w:szCs w:val="21"/>
        </w:rPr>
      </w:pPr>
      <w:r w:rsidRPr="00C46196">
        <w:rPr>
          <w:rFonts w:ascii="等线" w:eastAsia="等线" w:hAnsi="等线" w:hint="eastAsia"/>
          <w:szCs w:val="21"/>
        </w:rPr>
        <w:t>（</w:t>
      </w:r>
      <w:bookmarkStart w:id="2" w:name="OLE_LINK1"/>
      <w:bookmarkStart w:id="3" w:name="OLE_LINK2"/>
      <w:r w:rsidRPr="00C46196">
        <w:rPr>
          <w:rFonts w:ascii="等线" w:eastAsia="等线" w:hAnsi="等线" w:hint="eastAsia"/>
          <w:szCs w:val="21"/>
        </w:rPr>
        <w:t>一）应聘方式</w:t>
      </w:r>
    </w:p>
    <w:p w14:paraId="0A0E57FD" w14:textId="77777777" w:rsidR="00346C96" w:rsidRPr="00C46196" w:rsidRDefault="00346C96" w:rsidP="00F4230A">
      <w:pPr>
        <w:spacing w:before="40" w:after="40" w:line="276" w:lineRule="auto"/>
        <w:rPr>
          <w:rFonts w:ascii="等线" w:eastAsia="等线" w:hAnsi="等线" w:hint="eastAsia"/>
          <w:szCs w:val="21"/>
        </w:rPr>
      </w:pPr>
      <w:r w:rsidRPr="00C46196">
        <w:rPr>
          <w:rFonts w:ascii="等线" w:eastAsia="等线" w:hAnsi="等线" w:hint="eastAsia"/>
          <w:szCs w:val="21"/>
        </w:rPr>
        <w:t xml:space="preserve"> 1、网络投递：</w:t>
      </w:r>
    </w:p>
    <w:p w14:paraId="63523DDB" w14:textId="77777777" w:rsidR="007A60D3" w:rsidRPr="00C46196" w:rsidRDefault="00346C96" w:rsidP="00F4230A">
      <w:pPr>
        <w:spacing w:before="40" w:after="40" w:line="276" w:lineRule="auto"/>
        <w:rPr>
          <w:rFonts w:ascii="等线" w:eastAsia="等线" w:hAnsi="等线" w:hint="eastAsia"/>
          <w:szCs w:val="21"/>
        </w:rPr>
      </w:pPr>
      <w:r w:rsidRPr="00C46196">
        <w:rPr>
          <w:rFonts w:ascii="等线" w:eastAsia="等线" w:hAnsi="等线" w:hint="eastAsia"/>
          <w:szCs w:val="21"/>
        </w:rPr>
        <w:t>（1）邮箱投递：</w:t>
      </w:r>
      <w:r w:rsidR="00300B30" w:rsidRPr="00C46196">
        <w:rPr>
          <w:rFonts w:ascii="等线" w:eastAsia="等线" w:hAnsi="等线" w:hint="eastAsia"/>
          <w:szCs w:val="21"/>
        </w:rPr>
        <w:t>投递格式：应聘职位+学校+专业+学历+姓名（简历请以附件方式发送，小于5</w:t>
      </w:r>
      <w:r w:rsidR="00300B30" w:rsidRPr="00C46196">
        <w:rPr>
          <w:rFonts w:ascii="等线" w:eastAsia="等线" w:hAnsi="等线"/>
          <w:szCs w:val="21"/>
        </w:rPr>
        <w:t>M</w:t>
      </w:r>
      <w:r w:rsidR="00300B30" w:rsidRPr="00C46196">
        <w:rPr>
          <w:rFonts w:ascii="等线" w:eastAsia="等线" w:hAnsi="等线" w:hint="eastAsia"/>
          <w:szCs w:val="21"/>
        </w:rPr>
        <w:t>）。</w:t>
      </w:r>
    </w:p>
    <w:tbl>
      <w:tblPr>
        <w:tblStyle w:val="af2"/>
        <w:tblW w:w="9354" w:type="dxa"/>
        <w:jc w:val="center"/>
        <w:tblLook w:val="04A0" w:firstRow="1" w:lastRow="0" w:firstColumn="1" w:lastColumn="0" w:noHBand="0" w:noVBand="1"/>
      </w:tblPr>
      <w:tblGrid>
        <w:gridCol w:w="3118"/>
        <w:gridCol w:w="3118"/>
        <w:gridCol w:w="3118"/>
      </w:tblGrid>
      <w:tr w:rsidR="00300B30" w:rsidRPr="00C46196" w14:paraId="34E19689" w14:textId="77777777" w:rsidTr="0006103E">
        <w:trPr>
          <w:trHeight w:val="397"/>
          <w:jc w:val="center"/>
        </w:trPr>
        <w:tc>
          <w:tcPr>
            <w:tcW w:w="3118" w:type="dxa"/>
            <w:shd w:val="clear" w:color="auto" w:fill="95B3D7" w:themeFill="accent1" w:themeFillTint="99"/>
          </w:tcPr>
          <w:p w14:paraId="651BD632" w14:textId="77777777" w:rsidR="00300B30" w:rsidRPr="00C46196" w:rsidRDefault="00300B30" w:rsidP="00300B30">
            <w:pPr>
              <w:jc w:val="center"/>
              <w:rPr>
                <w:rFonts w:ascii="等线" w:eastAsia="等线" w:hAnsi="等线" w:hint="eastAsia"/>
                <w:b/>
                <w:szCs w:val="21"/>
              </w:rPr>
            </w:pPr>
            <w:r w:rsidRPr="00C46196">
              <w:rPr>
                <w:rFonts w:ascii="等线" w:eastAsia="等线" w:hAnsi="等线" w:hint="eastAsia"/>
                <w:b/>
                <w:szCs w:val="21"/>
              </w:rPr>
              <w:t>工作地点</w:t>
            </w:r>
          </w:p>
        </w:tc>
        <w:tc>
          <w:tcPr>
            <w:tcW w:w="3118" w:type="dxa"/>
            <w:shd w:val="clear" w:color="auto" w:fill="95B3D7" w:themeFill="accent1" w:themeFillTint="99"/>
          </w:tcPr>
          <w:p w14:paraId="77F51B9F" w14:textId="77777777" w:rsidR="00300B30" w:rsidRPr="00C46196" w:rsidRDefault="00300B30" w:rsidP="00300B30">
            <w:pPr>
              <w:jc w:val="center"/>
              <w:rPr>
                <w:rFonts w:ascii="等线" w:eastAsia="等线" w:hAnsi="等线" w:hint="eastAsia"/>
                <w:b/>
                <w:szCs w:val="21"/>
              </w:rPr>
            </w:pPr>
            <w:r w:rsidRPr="00C46196">
              <w:rPr>
                <w:rFonts w:ascii="等线" w:eastAsia="等线" w:hAnsi="等线" w:hint="eastAsia"/>
                <w:b/>
                <w:szCs w:val="21"/>
              </w:rPr>
              <w:t>投递邮箱</w:t>
            </w:r>
          </w:p>
        </w:tc>
        <w:tc>
          <w:tcPr>
            <w:tcW w:w="3118" w:type="dxa"/>
            <w:shd w:val="clear" w:color="auto" w:fill="95B3D7" w:themeFill="accent1" w:themeFillTint="99"/>
          </w:tcPr>
          <w:p w14:paraId="11318C57" w14:textId="77777777" w:rsidR="00300B30" w:rsidRPr="00C46196" w:rsidRDefault="00300B30" w:rsidP="00300B30">
            <w:pPr>
              <w:jc w:val="center"/>
              <w:rPr>
                <w:rFonts w:ascii="等线" w:eastAsia="等线" w:hAnsi="等线" w:hint="eastAsia"/>
                <w:b/>
                <w:szCs w:val="21"/>
              </w:rPr>
            </w:pPr>
            <w:r w:rsidRPr="00C46196">
              <w:rPr>
                <w:rFonts w:ascii="等线" w:eastAsia="等线" w:hAnsi="等线" w:hint="eastAsia"/>
                <w:b/>
                <w:szCs w:val="21"/>
              </w:rPr>
              <w:t>联系方式</w:t>
            </w:r>
          </w:p>
        </w:tc>
      </w:tr>
      <w:tr w:rsidR="00300B30" w:rsidRPr="00C46196" w14:paraId="54DD214C" w14:textId="77777777" w:rsidTr="00300B30">
        <w:trPr>
          <w:trHeight w:val="397"/>
          <w:jc w:val="center"/>
        </w:trPr>
        <w:tc>
          <w:tcPr>
            <w:tcW w:w="3118" w:type="dxa"/>
          </w:tcPr>
          <w:p w14:paraId="4D58D0B3" w14:textId="77777777" w:rsidR="00300B30" w:rsidRPr="00C46196" w:rsidRDefault="00CC4D4B" w:rsidP="00300B30">
            <w:pPr>
              <w:jc w:val="center"/>
              <w:rPr>
                <w:rFonts w:ascii="等线" w:eastAsia="等线" w:hAnsi="等线" w:hint="eastAsia"/>
                <w:szCs w:val="21"/>
              </w:rPr>
            </w:pPr>
            <w:r>
              <w:rPr>
                <w:rFonts w:ascii="等线" w:eastAsia="等线" w:hAnsi="等线" w:hint="eastAsia"/>
                <w:szCs w:val="21"/>
              </w:rPr>
              <w:t>山东济宁</w:t>
            </w:r>
          </w:p>
        </w:tc>
        <w:tc>
          <w:tcPr>
            <w:tcW w:w="3118" w:type="dxa"/>
          </w:tcPr>
          <w:p w14:paraId="634B2F14" w14:textId="77777777" w:rsidR="00300B30" w:rsidRPr="00C46196" w:rsidRDefault="00CC4D4B" w:rsidP="002E320C">
            <w:pPr>
              <w:jc w:val="left"/>
              <w:rPr>
                <w:rFonts w:ascii="等线" w:eastAsia="等线" w:hAnsi="等线" w:hint="eastAsia"/>
                <w:szCs w:val="21"/>
              </w:rPr>
            </w:pPr>
            <w:r>
              <w:rPr>
                <w:rFonts w:ascii="等线" w:eastAsia="等线" w:hAnsi="等线"/>
                <w:szCs w:val="21"/>
              </w:rPr>
              <w:t>Xu_zhao</w:t>
            </w:r>
            <w:r w:rsidR="002E320C" w:rsidRPr="00C46196">
              <w:rPr>
                <w:rFonts w:ascii="等线" w:eastAsia="等线" w:hAnsi="等线" w:hint="eastAsia"/>
                <w:szCs w:val="21"/>
              </w:rPr>
              <w:t>@s</w:t>
            </w:r>
            <w:r w:rsidR="002E320C" w:rsidRPr="00C46196">
              <w:rPr>
                <w:rFonts w:ascii="等线" w:eastAsia="等线" w:hAnsi="等线"/>
                <w:szCs w:val="21"/>
              </w:rPr>
              <w:t>ateri</w:t>
            </w:r>
            <w:r w:rsidR="002E320C" w:rsidRPr="00C46196">
              <w:rPr>
                <w:rFonts w:ascii="等线" w:eastAsia="等线" w:hAnsi="等线" w:hint="eastAsia"/>
                <w:szCs w:val="21"/>
              </w:rPr>
              <w:t>.com</w:t>
            </w:r>
            <w:r w:rsidR="002E320C" w:rsidRPr="00C46196">
              <w:rPr>
                <w:rFonts w:ascii="等线" w:eastAsia="等线" w:hAnsi="等线"/>
                <w:szCs w:val="21"/>
              </w:rPr>
              <w:t>.cn</w:t>
            </w:r>
          </w:p>
        </w:tc>
        <w:tc>
          <w:tcPr>
            <w:tcW w:w="3118" w:type="dxa"/>
          </w:tcPr>
          <w:p w14:paraId="5659FA1D" w14:textId="77777777" w:rsidR="00300B30" w:rsidRPr="00C46196" w:rsidRDefault="00CC4D4B" w:rsidP="00300B30">
            <w:pPr>
              <w:jc w:val="center"/>
              <w:rPr>
                <w:rFonts w:ascii="等线" w:eastAsia="等线" w:hAnsi="等线" w:hint="eastAsia"/>
                <w:szCs w:val="21"/>
              </w:rPr>
            </w:pPr>
            <w:r>
              <w:rPr>
                <w:rFonts w:ascii="等线" w:eastAsia="等线" w:hAnsi="等线"/>
                <w:szCs w:val="21"/>
              </w:rPr>
              <w:t>0537-3606029</w:t>
            </w:r>
          </w:p>
        </w:tc>
      </w:tr>
    </w:tbl>
    <w:p w14:paraId="425336A1" w14:textId="77777777" w:rsidR="00A81F41" w:rsidRPr="00C46196" w:rsidRDefault="00A81F41" w:rsidP="00A81F41">
      <w:pPr>
        <w:spacing w:before="40" w:after="40" w:line="276" w:lineRule="auto"/>
        <w:rPr>
          <w:rFonts w:ascii="等线" w:eastAsia="等线" w:hAnsi="等线" w:hint="eastAsia"/>
          <w:szCs w:val="21"/>
        </w:rPr>
      </w:pPr>
      <w:r w:rsidRPr="00C46196">
        <w:rPr>
          <w:rFonts w:ascii="等线" w:eastAsia="等线" w:hAnsi="等线" w:hint="eastAsia"/>
          <w:szCs w:val="21"/>
        </w:rPr>
        <w:t>（2</w:t>
      </w:r>
      <w:r w:rsidRPr="00C46196">
        <w:rPr>
          <w:rFonts w:ascii="等线" w:eastAsia="等线" w:hAnsi="等线"/>
          <w:szCs w:val="21"/>
        </w:rPr>
        <w:t>）</w:t>
      </w:r>
      <w:r w:rsidRPr="00C46196">
        <w:rPr>
          <w:rFonts w:ascii="等线" w:eastAsia="等线" w:hAnsi="等线" w:hint="eastAsia"/>
          <w:szCs w:val="21"/>
        </w:rPr>
        <w:t>扫描以下</w:t>
      </w:r>
      <w:proofErr w:type="gramStart"/>
      <w:r w:rsidRPr="00C46196">
        <w:rPr>
          <w:rFonts w:ascii="等线" w:eastAsia="等线" w:hAnsi="等线" w:hint="eastAsia"/>
          <w:szCs w:val="21"/>
        </w:rPr>
        <w:t>二维码投递</w:t>
      </w:r>
      <w:proofErr w:type="gramEnd"/>
    </w:p>
    <w:p w14:paraId="0D63860C" w14:textId="263BED05" w:rsidR="00A81F41" w:rsidRPr="00C46196" w:rsidRDefault="003600F6" w:rsidP="00504DF8">
      <w:pPr>
        <w:spacing w:before="40" w:after="40" w:line="276" w:lineRule="auto"/>
        <w:jc w:val="center"/>
        <w:rPr>
          <w:rFonts w:ascii="等线" w:eastAsia="等线" w:hAnsi="等线" w:hint="eastAsia"/>
          <w:szCs w:val="21"/>
        </w:rPr>
      </w:pPr>
      <w:r>
        <w:rPr>
          <w:noProof/>
        </w:rPr>
        <w:drawing>
          <wp:inline distT="0" distB="0" distL="0" distR="0" wp14:anchorId="142C518C" wp14:editId="6E935BF6">
            <wp:extent cx="1432560" cy="1432560"/>
            <wp:effectExtent l="0" t="0" r="0" b="0"/>
            <wp:docPr id="15540722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p w14:paraId="3E1A3FBE" w14:textId="77777777" w:rsidR="00E409CE" w:rsidRPr="00C46196" w:rsidRDefault="00346C96" w:rsidP="00F4230A">
      <w:pPr>
        <w:spacing w:before="40" w:after="40" w:line="276" w:lineRule="auto"/>
        <w:rPr>
          <w:rFonts w:ascii="等线" w:eastAsia="等线" w:hAnsi="等线" w:hint="eastAsia"/>
          <w:szCs w:val="21"/>
        </w:rPr>
      </w:pPr>
      <w:r w:rsidRPr="00C46196">
        <w:rPr>
          <w:rFonts w:ascii="等线" w:eastAsia="等线" w:hAnsi="等线" w:hint="eastAsia"/>
          <w:szCs w:val="21"/>
        </w:rPr>
        <w:t>2、现场投递</w:t>
      </w:r>
    </w:p>
    <w:p w14:paraId="6420313D" w14:textId="77777777" w:rsidR="0006509A" w:rsidRDefault="00346C96" w:rsidP="00574547">
      <w:pPr>
        <w:spacing w:before="40" w:after="40" w:line="276" w:lineRule="auto"/>
        <w:jc w:val="left"/>
        <w:rPr>
          <w:rFonts w:ascii="等线" w:eastAsia="等线" w:hAnsi="等线" w:hint="eastAsia"/>
          <w:szCs w:val="21"/>
        </w:rPr>
      </w:pPr>
      <w:r w:rsidRPr="00C46196">
        <w:rPr>
          <w:rFonts w:ascii="等线" w:eastAsia="等线" w:hAnsi="等线" w:hint="eastAsia"/>
          <w:szCs w:val="21"/>
        </w:rPr>
        <w:t>现场宣讲</w:t>
      </w:r>
      <w:r w:rsidR="00AA2A06" w:rsidRPr="00C46196">
        <w:rPr>
          <w:rFonts w:ascii="等线" w:eastAsia="等线" w:hAnsi="等线" w:cs="Arial"/>
          <w:szCs w:val="21"/>
        </w:rPr>
        <w:t>→</w:t>
      </w:r>
      <w:r w:rsidRPr="00C46196">
        <w:rPr>
          <w:rFonts w:ascii="等线" w:eastAsia="等线" w:hAnsi="等线" w:hint="eastAsia"/>
          <w:szCs w:val="21"/>
        </w:rPr>
        <w:t>简历投递</w:t>
      </w:r>
      <w:r w:rsidR="00AA2A06" w:rsidRPr="00C46196">
        <w:rPr>
          <w:rFonts w:ascii="等线" w:eastAsia="等线" w:hAnsi="等线" w:cs="Arial"/>
          <w:szCs w:val="21"/>
        </w:rPr>
        <w:t>→</w:t>
      </w:r>
      <w:r w:rsidR="00D330C3" w:rsidRPr="00C46196">
        <w:rPr>
          <w:rFonts w:ascii="等线" w:eastAsia="等线" w:hAnsi="等线" w:cs="Arial" w:hint="eastAsia"/>
          <w:szCs w:val="21"/>
        </w:rPr>
        <w:t>笔试</w:t>
      </w:r>
      <w:r w:rsidR="00AA2A06" w:rsidRPr="00C46196">
        <w:rPr>
          <w:rFonts w:ascii="等线" w:eastAsia="等线" w:hAnsi="等线" w:cs="Arial"/>
          <w:szCs w:val="21"/>
        </w:rPr>
        <w:t>→</w:t>
      </w:r>
      <w:r w:rsidR="0099413A" w:rsidRPr="00C46196">
        <w:rPr>
          <w:rFonts w:ascii="等线" w:eastAsia="等线" w:hAnsi="等线" w:hint="eastAsia"/>
          <w:szCs w:val="21"/>
        </w:rPr>
        <w:t>面试</w:t>
      </w:r>
      <w:r w:rsidR="00AA2A06" w:rsidRPr="00C46196">
        <w:rPr>
          <w:rFonts w:ascii="等线" w:eastAsia="等线" w:hAnsi="等线" w:cs="Arial"/>
          <w:szCs w:val="21"/>
        </w:rPr>
        <w:t>→</w:t>
      </w:r>
      <w:r w:rsidRPr="00C46196">
        <w:rPr>
          <w:rFonts w:ascii="等线" w:eastAsia="等线" w:hAnsi="等线" w:hint="eastAsia"/>
          <w:szCs w:val="21"/>
        </w:rPr>
        <w:t>录用</w:t>
      </w:r>
      <w:r w:rsidR="00AA2A06" w:rsidRPr="00C46196">
        <w:rPr>
          <w:rFonts w:ascii="等线" w:eastAsia="等线" w:hAnsi="等线" w:cs="Arial"/>
          <w:szCs w:val="21"/>
        </w:rPr>
        <w:t>→</w:t>
      </w:r>
      <w:r w:rsidRPr="00C46196">
        <w:rPr>
          <w:rFonts w:ascii="等线" w:eastAsia="等线" w:hAnsi="等线" w:hint="eastAsia"/>
          <w:szCs w:val="21"/>
        </w:rPr>
        <w:t>签订</w:t>
      </w:r>
      <w:r w:rsidR="00AA2A06" w:rsidRPr="00C46196">
        <w:rPr>
          <w:rFonts w:ascii="等线" w:eastAsia="等线" w:hAnsi="等线" w:hint="eastAsia"/>
          <w:szCs w:val="21"/>
        </w:rPr>
        <w:t>三方</w:t>
      </w:r>
      <w:r w:rsidRPr="00C46196">
        <w:rPr>
          <w:rFonts w:ascii="等线" w:eastAsia="等线" w:hAnsi="等线" w:hint="eastAsia"/>
          <w:szCs w:val="21"/>
        </w:rPr>
        <w:t>协议</w:t>
      </w:r>
    </w:p>
    <w:p w14:paraId="420DE599" w14:textId="77777777" w:rsidR="004F193D" w:rsidRPr="00C46196" w:rsidRDefault="004F193D" w:rsidP="00574547">
      <w:pPr>
        <w:spacing w:before="40" w:after="40" w:line="276" w:lineRule="auto"/>
        <w:jc w:val="left"/>
        <w:rPr>
          <w:rFonts w:ascii="等线" w:eastAsia="等线" w:hAnsi="等线" w:hint="eastAsia"/>
          <w:szCs w:val="21"/>
        </w:rPr>
      </w:pPr>
    </w:p>
    <w:p w14:paraId="2A2E02C3" w14:textId="7524A0A9" w:rsidR="000E4BCA" w:rsidRPr="003600F6" w:rsidRDefault="003600F6" w:rsidP="000E4BCA">
      <w:pPr>
        <w:pStyle w:val="af1"/>
        <w:numPr>
          <w:ilvl w:val="0"/>
          <w:numId w:val="35"/>
        </w:numPr>
        <w:spacing w:before="40" w:after="40" w:line="276" w:lineRule="auto"/>
        <w:jc w:val="left"/>
        <w:rPr>
          <w:rFonts w:ascii="等线" w:eastAsia="等线" w:hAnsi="等线" w:hint="eastAsia"/>
          <w:b/>
          <w:bCs/>
        </w:rPr>
      </w:pPr>
      <w:r w:rsidRPr="003600F6">
        <w:rPr>
          <w:rFonts w:ascii="等线" w:eastAsia="等线" w:hAnsi="等线" w:hint="eastAsia"/>
          <w:b/>
          <w:bCs/>
        </w:rPr>
        <w:t>赛得利（山东）纤维有限公司</w:t>
      </w:r>
      <w:r w:rsidR="000E4BCA" w:rsidRPr="003600F6">
        <w:rPr>
          <w:rFonts w:ascii="等线" w:eastAsia="等线" w:hAnsi="等线" w:hint="eastAsia"/>
          <w:b/>
          <w:bCs/>
        </w:rPr>
        <w:t>介绍</w:t>
      </w:r>
    </w:p>
    <w:p w14:paraId="4ADD6A95" w14:textId="0918F8A4" w:rsidR="00E173B1" w:rsidRPr="00E173B1" w:rsidRDefault="00E173B1" w:rsidP="00E173B1">
      <w:pPr>
        <w:spacing w:before="40" w:after="40" w:line="276" w:lineRule="auto"/>
        <w:rPr>
          <w:rFonts w:ascii="等线" w:eastAsia="等线" w:hAnsi="等线" w:hint="eastAsia"/>
        </w:rPr>
      </w:pPr>
      <w:r w:rsidRPr="00E173B1">
        <w:rPr>
          <w:rFonts w:ascii="等线" w:eastAsia="等线" w:hAnsi="等线" w:hint="eastAsia"/>
        </w:rPr>
        <w:t>赛得利（山东）纤维有限公司成立于2024年6月20日，注册资金3.18亿美元，是一家外商投资注册成立</w:t>
      </w:r>
      <w:r w:rsidR="003600F6">
        <w:rPr>
          <w:rFonts w:ascii="等线" w:eastAsia="等线" w:hAnsi="等线" w:hint="eastAsia"/>
        </w:rPr>
        <w:t>企业。</w:t>
      </w:r>
      <w:r w:rsidRPr="00E173B1">
        <w:rPr>
          <w:rFonts w:ascii="等线" w:eastAsia="等线" w:hAnsi="等线" w:hint="eastAsia"/>
        </w:rPr>
        <w:t>鱼台莱赛尔项目总投资110亿元人民币，占地1253亩，建设4条世界上最先进的生产线，单线产量超15万吨/年，是山东省重大项目、全国重点外商投资项目，并</w:t>
      </w:r>
      <w:r w:rsidR="003600F6">
        <w:rPr>
          <w:rFonts w:ascii="等线" w:eastAsia="等线" w:hAnsi="等线" w:hint="eastAsia"/>
        </w:rPr>
        <w:t>被</w:t>
      </w:r>
      <w:r w:rsidRPr="00E173B1">
        <w:rPr>
          <w:rFonts w:ascii="等线" w:eastAsia="等线" w:hAnsi="等线" w:hint="eastAsia"/>
        </w:rPr>
        <w:t>商务部列为全国标志性重大外资项目，近期被</w:t>
      </w:r>
      <w:proofErr w:type="gramStart"/>
      <w:r w:rsidRPr="00E173B1">
        <w:rPr>
          <w:rFonts w:ascii="等线" w:eastAsia="等线" w:hAnsi="等线" w:hint="eastAsia"/>
        </w:rPr>
        <w:t>国家发改委</w:t>
      </w:r>
      <w:proofErr w:type="gramEnd"/>
      <w:r w:rsidRPr="00E173B1">
        <w:rPr>
          <w:rFonts w:ascii="等线" w:eastAsia="等线" w:hAnsi="等线" w:hint="eastAsia"/>
        </w:rPr>
        <w:t>列为第八批重大外资项目清单。该项目建成后将成为世界产能最大、技术最先进的莱赛尔纤维生产基地，年营业收入可达120亿元，实现外贸进出口60亿元，带动就业2000人以上。项目将带动“莱赛尔纤维—纺织—高档面料—服装和生活应用产品”全产业链发展，集聚形成500亿级的纺织产业集群，为济宁乃至全省纺织产业转型升级和绿色低碳高质量发展提供强有力支撑。</w:t>
      </w:r>
    </w:p>
    <w:p w14:paraId="2B4EB1B1" w14:textId="77777777" w:rsidR="00E173B1" w:rsidRDefault="00E173B1" w:rsidP="00E173B1">
      <w:pPr>
        <w:spacing w:before="40" w:after="40" w:line="276" w:lineRule="auto"/>
        <w:rPr>
          <w:rFonts w:ascii="等线" w:eastAsia="等线" w:hAnsi="等线" w:hint="eastAsia"/>
        </w:rPr>
      </w:pPr>
      <w:r w:rsidRPr="00E173B1">
        <w:rPr>
          <w:rFonts w:ascii="等线" w:eastAsia="等线" w:hAnsi="等线" w:hint="eastAsia"/>
        </w:rPr>
        <w:t>作为国家鼓励类纺织新材料，莱赛尔纤维是以进口木浆为原料，生产的一种生物基可降解纤维素纤维，因其卓越的绿色环保特性，被誉为“21世纪最完美的绿色纤维”，代表着绿色发展方向。目前莱赛尔纤维市场潜力巨大，预计2035年全球市场需求将达到500万吨。</w:t>
      </w:r>
    </w:p>
    <w:p w14:paraId="0503ABCC" w14:textId="77777777" w:rsidR="00A265FB" w:rsidRPr="00C46196" w:rsidRDefault="0006509A" w:rsidP="00E173B1">
      <w:pPr>
        <w:spacing w:before="40" w:after="40" w:line="276" w:lineRule="auto"/>
        <w:rPr>
          <w:rFonts w:ascii="等线" w:eastAsia="等线" w:hAnsi="等线" w:hint="eastAsia"/>
          <w:b/>
          <w:color w:val="0000FF"/>
          <w:sz w:val="24"/>
          <w:szCs w:val="21"/>
          <w:u w:val="single"/>
        </w:rPr>
      </w:pPr>
      <w:r w:rsidRPr="00C46196">
        <w:rPr>
          <w:rFonts w:ascii="等线" w:eastAsia="等线" w:hAnsi="等线"/>
          <w:b/>
          <w:sz w:val="24"/>
          <w:szCs w:val="21"/>
        </w:rPr>
        <w:t>集团官网</w:t>
      </w:r>
      <w:r w:rsidRPr="00C46196">
        <w:rPr>
          <w:rFonts w:ascii="等线" w:eastAsia="等线" w:hAnsi="等线" w:hint="eastAsia"/>
          <w:b/>
          <w:sz w:val="24"/>
          <w:szCs w:val="21"/>
        </w:rPr>
        <w:t>：</w:t>
      </w:r>
      <w:hyperlink r:id="rId11" w:history="1">
        <w:r w:rsidRPr="00C46196">
          <w:rPr>
            <w:rStyle w:val="a7"/>
            <w:rFonts w:ascii="等线" w:eastAsia="等线" w:hAnsi="等线" w:hint="eastAsia"/>
            <w:b/>
            <w:sz w:val="24"/>
            <w:szCs w:val="21"/>
          </w:rPr>
          <w:t>www.sateri.com</w:t>
        </w:r>
      </w:hyperlink>
      <w:bookmarkEnd w:id="2"/>
      <w:bookmarkEnd w:id="3"/>
    </w:p>
    <w:sectPr w:rsidR="00A265FB" w:rsidRPr="00C46196" w:rsidSect="00F4230A">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851" w:footer="7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E4CD8" w14:textId="77777777" w:rsidR="00EB3F5E" w:rsidRDefault="00EB3F5E">
      <w:r>
        <w:separator/>
      </w:r>
    </w:p>
  </w:endnote>
  <w:endnote w:type="continuationSeparator" w:id="0">
    <w:p w14:paraId="48D797C1" w14:textId="77777777" w:rsidR="00EB3F5E" w:rsidRDefault="00EB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11F95" w14:textId="77777777" w:rsidR="00E3339B" w:rsidRDefault="00E3339B" w:rsidP="0072465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23583DB" w14:textId="77777777" w:rsidR="00E3339B" w:rsidRDefault="00E3339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940B" w14:textId="77777777" w:rsidR="00E3339B" w:rsidRDefault="00E3339B" w:rsidP="0072465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5303A">
      <w:rPr>
        <w:rStyle w:val="a6"/>
        <w:noProof/>
      </w:rPr>
      <w:t>4</w:t>
    </w:r>
    <w:r>
      <w:rPr>
        <w:rStyle w:val="a6"/>
      </w:rPr>
      <w:fldChar w:fldCharType="end"/>
    </w:r>
  </w:p>
  <w:p w14:paraId="1D013A8C" w14:textId="77777777" w:rsidR="00E3339B" w:rsidRDefault="00E3339B">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78A8" w14:textId="77777777" w:rsidR="001D6F2B" w:rsidRDefault="001D6F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452DD" w14:textId="77777777" w:rsidR="00EB3F5E" w:rsidRDefault="00EB3F5E">
      <w:r>
        <w:separator/>
      </w:r>
    </w:p>
  </w:footnote>
  <w:footnote w:type="continuationSeparator" w:id="0">
    <w:p w14:paraId="701BFD5F" w14:textId="77777777" w:rsidR="00EB3F5E" w:rsidRDefault="00EB3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5065" w14:textId="77777777" w:rsidR="001D6F2B" w:rsidRDefault="001D6F2B">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8D11" w14:textId="77777777" w:rsidR="00E3339B" w:rsidRPr="00FF21F4" w:rsidRDefault="001D6F2B" w:rsidP="00B819DA">
    <w:pPr>
      <w:pStyle w:val="af"/>
      <w:jc w:val="right"/>
    </w:pPr>
    <w:r>
      <w:rPr>
        <w:noProof/>
      </w:rPr>
      <w:drawing>
        <wp:anchor distT="0" distB="0" distL="114300" distR="114300" simplePos="0" relativeHeight="251658240" behindDoc="0" locked="0" layoutInCell="1" allowOverlap="1" wp14:anchorId="7462057E" wp14:editId="6F79AF14">
          <wp:simplePos x="0" y="0"/>
          <wp:positionH relativeFrom="column">
            <wp:posOffset>140911</wp:posOffset>
          </wp:positionH>
          <wp:positionV relativeFrom="paragraph">
            <wp:posOffset>-211307</wp:posOffset>
          </wp:positionV>
          <wp:extent cx="664210" cy="34671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teri Logo(深色) 小.png"/>
                  <pic:cNvPicPr/>
                </pic:nvPicPr>
                <pic:blipFill>
                  <a:blip r:embed="rId1">
                    <a:extLst>
                      <a:ext uri="{28A0092B-C50C-407E-A947-70E740481C1C}">
                        <a14:useLocalDpi xmlns:a14="http://schemas.microsoft.com/office/drawing/2010/main" val="0"/>
                      </a:ext>
                    </a:extLst>
                  </a:blip>
                  <a:stretch>
                    <a:fillRect/>
                  </a:stretch>
                </pic:blipFill>
                <pic:spPr>
                  <a:xfrm>
                    <a:off x="0" y="0"/>
                    <a:ext cx="664210" cy="34671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68374" w14:textId="77777777" w:rsidR="001D6F2B" w:rsidRDefault="001D6F2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A6E"/>
    <w:multiLevelType w:val="hybridMultilevel"/>
    <w:tmpl w:val="900C9164"/>
    <w:lvl w:ilvl="0" w:tplc="2B3291B8">
      <w:start w:val="1"/>
      <w:numFmt w:val="bullet"/>
      <w:lvlText w:val=""/>
      <w:lvlJc w:val="left"/>
      <w:pPr>
        <w:tabs>
          <w:tab w:val="num" w:pos="360"/>
        </w:tabs>
        <w:ind w:left="340" w:hanging="340"/>
      </w:pPr>
      <w:rPr>
        <w:rFonts w:ascii="Wingdings" w:hAnsi="Wingdings" w:hint="default"/>
        <w:sz w:val="15"/>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2B2561"/>
    <w:multiLevelType w:val="hybridMultilevel"/>
    <w:tmpl w:val="415843DC"/>
    <w:lvl w:ilvl="0" w:tplc="D2DA72DC">
      <w:start w:val="1"/>
      <w:numFmt w:val="bullet"/>
      <w:lvlText w:val="•"/>
      <w:lvlJc w:val="left"/>
      <w:pPr>
        <w:tabs>
          <w:tab w:val="num" w:pos="720"/>
        </w:tabs>
        <w:ind w:left="720" w:hanging="360"/>
      </w:pPr>
      <w:rPr>
        <w:rFonts w:ascii="宋体" w:hAnsi="宋体" w:hint="default"/>
      </w:rPr>
    </w:lvl>
    <w:lvl w:ilvl="1" w:tplc="E5B4C040" w:tentative="1">
      <w:start w:val="1"/>
      <w:numFmt w:val="bullet"/>
      <w:lvlText w:val="•"/>
      <w:lvlJc w:val="left"/>
      <w:pPr>
        <w:tabs>
          <w:tab w:val="num" w:pos="1440"/>
        </w:tabs>
        <w:ind w:left="1440" w:hanging="360"/>
      </w:pPr>
      <w:rPr>
        <w:rFonts w:ascii="宋体" w:hAnsi="宋体" w:hint="default"/>
      </w:rPr>
    </w:lvl>
    <w:lvl w:ilvl="2" w:tplc="DB003F36" w:tentative="1">
      <w:start w:val="1"/>
      <w:numFmt w:val="bullet"/>
      <w:lvlText w:val="•"/>
      <w:lvlJc w:val="left"/>
      <w:pPr>
        <w:tabs>
          <w:tab w:val="num" w:pos="2160"/>
        </w:tabs>
        <w:ind w:left="2160" w:hanging="360"/>
      </w:pPr>
      <w:rPr>
        <w:rFonts w:ascii="宋体" w:hAnsi="宋体" w:hint="default"/>
      </w:rPr>
    </w:lvl>
    <w:lvl w:ilvl="3" w:tplc="797AC388" w:tentative="1">
      <w:start w:val="1"/>
      <w:numFmt w:val="bullet"/>
      <w:lvlText w:val="•"/>
      <w:lvlJc w:val="left"/>
      <w:pPr>
        <w:tabs>
          <w:tab w:val="num" w:pos="2880"/>
        </w:tabs>
        <w:ind w:left="2880" w:hanging="360"/>
      </w:pPr>
      <w:rPr>
        <w:rFonts w:ascii="宋体" w:hAnsi="宋体" w:hint="default"/>
      </w:rPr>
    </w:lvl>
    <w:lvl w:ilvl="4" w:tplc="C4243ED6" w:tentative="1">
      <w:start w:val="1"/>
      <w:numFmt w:val="bullet"/>
      <w:lvlText w:val="•"/>
      <w:lvlJc w:val="left"/>
      <w:pPr>
        <w:tabs>
          <w:tab w:val="num" w:pos="3600"/>
        </w:tabs>
        <w:ind w:left="3600" w:hanging="360"/>
      </w:pPr>
      <w:rPr>
        <w:rFonts w:ascii="宋体" w:hAnsi="宋体" w:hint="default"/>
      </w:rPr>
    </w:lvl>
    <w:lvl w:ilvl="5" w:tplc="04CEA1FA" w:tentative="1">
      <w:start w:val="1"/>
      <w:numFmt w:val="bullet"/>
      <w:lvlText w:val="•"/>
      <w:lvlJc w:val="left"/>
      <w:pPr>
        <w:tabs>
          <w:tab w:val="num" w:pos="4320"/>
        </w:tabs>
        <w:ind w:left="4320" w:hanging="360"/>
      </w:pPr>
      <w:rPr>
        <w:rFonts w:ascii="宋体" w:hAnsi="宋体" w:hint="default"/>
      </w:rPr>
    </w:lvl>
    <w:lvl w:ilvl="6" w:tplc="5D82DB2A" w:tentative="1">
      <w:start w:val="1"/>
      <w:numFmt w:val="bullet"/>
      <w:lvlText w:val="•"/>
      <w:lvlJc w:val="left"/>
      <w:pPr>
        <w:tabs>
          <w:tab w:val="num" w:pos="5040"/>
        </w:tabs>
        <w:ind w:left="5040" w:hanging="360"/>
      </w:pPr>
      <w:rPr>
        <w:rFonts w:ascii="宋体" w:hAnsi="宋体" w:hint="default"/>
      </w:rPr>
    </w:lvl>
    <w:lvl w:ilvl="7" w:tplc="8584B020" w:tentative="1">
      <w:start w:val="1"/>
      <w:numFmt w:val="bullet"/>
      <w:lvlText w:val="•"/>
      <w:lvlJc w:val="left"/>
      <w:pPr>
        <w:tabs>
          <w:tab w:val="num" w:pos="5760"/>
        </w:tabs>
        <w:ind w:left="5760" w:hanging="360"/>
      </w:pPr>
      <w:rPr>
        <w:rFonts w:ascii="宋体" w:hAnsi="宋体" w:hint="default"/>
      </w:rPr>
    </w:lvl>
    <w:lvl w:ilvl="8" w:tplc="40AA30B4" w:tentative="1">
      <w:start w:val="1"/>
      <w:numFmt w:val="bullet"/>
      <w:lvlText w:val="•"/>
      <w:lvlJc w:val="left"/>
      <w:pPr>
        <w:tabs>
          <w:tab w:val="num" w:pos="6480"/>
        </w:tabs>
        <w:ind w:left="6480" w:hanging="360"/>
      </w:pPr>
      <w:rPr>
        <w:rFonts w:ascii="宋体" w:hAnsi="宋体" w:hint="default"/>
      </w:rPr>
    </w:lvl>
  </w:abstractNum>
  <w:abstractNum w:abstractNumId="2" w15:restartNumberingAfterBreak="0">
    <w:nsid w:val="161B343D"/>
    <w:multiLevelType w:val="hybridMultilevel"/>
    <w:tmpl w:val="C090DDB6"/>
    <w:lvl w:ilvl="0" w:tplc="09264F48">
      <w:start w:val="1"/>
      <w:numFmt w:val="decimal"/>
      <w:lvlText w:val="%1."/>
      <w:lvlJc w:val="left"/>
      <w:pPr>
        <w:tabs>
          <w:tab w:val="num" w:pos="420"/>
        </w:tabs>
        <w:ind w:left="420" w:hanging="420"/>
      </w:pPr>
      <w:rPr>
        <w:rFonts w:hint="eastAsia"/>
        <w:b/>
        <w:i w:val="0"/>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1A9B5AA6"/>
    <w:multiLevelType w:val="hybridMultilevel"/>
    <w:tmpl w:val="A20E5C70"/>
    <w:lvl w:ilvl="0" w:tplc="8B10531C">
      <w:start w:val="1"/>
      <w:numFmt w:val="bullet"/>
      <w:lvlText w:val="•"/>
      <w:lvlJc w:val="left"/>
      <w:pPr>
        <w:tabs>
          <w:tab w:val="num" w:pos="720"/>
        </w:tabs>
        <w:ind w:left="720" w:hanging="360"/>
      </w:pPr>
      <w:rPr>
        <w:rFonts w:ascii="宋体" w:hAnsi="宋体" w:hint="default"/>
      </w:rPr>
    </w:lvl>
    <w:lvl w:ilvl="1" w:tplc="C9BA815C" w:tentative="1">
      <w:start w:val="1"/>
      <w:numFmt w:val="bullet"/>
      <w:lvlText w:val="•"/>
      <w:lvlJc w:val="left"/>
      <w:pPr>
        <w:tabs>
          <w:tab w:val="num" w:pos="1440"/>
        </w:tabs>
        <w:ind w:left="1440" w:hanging="360"/>
      </w:pPr>
      <w:rPr>
        <w:rFonts w:ascii="宋体" w:hAnsi="宋体" w:hint="default"/>
      </w:rPr>
    </w:lvl>
    <w:lvl w:ilvl="2" w:tplc="0ED6A0DC" w:tentative="1">
      <w:start w:val="1"/>
      <w:numFmt w:val="bullet"/>
      <w:lvlText w:val="•"/>
      <w:lvlJc w:val="left"/>
      <w:pPr>
        <w:tabs>
          <w:tab w:val="num" w:pos="2160"/>
        </w:tabs>
        <w:ind w:left="2160" w:hanging="360"/>
      </w:pPr>
      <w:rPr>
        <w:rFonts w:ascii="宋体" w:hAnsi="宋体" w:hint="default"/>
      </w:rPr>
    </w:lvl>
    <w:lvl w:ilvl="3" w:tplc="835E527C" w:tentative="1">
      <w:start w:val="1"/>
      <w:numFmt w:val="bullet"/>
      <w:lvlText w:val="•"/>
      <w:lvlJc w:val="left"/>
      <w:pPr>
        <w:tabs>
          <w:tab w:val="num" w:pos="2880"/>
        </w:tabs>
        <w:ind w:left="2880" w:hanging="360"/>
      </w:pPr>
      <w:rPr>
        <w:rFonts w:ascii="宋体" w:hAnsi="宋体" w:hint="default"/>
      </w:rPr>
    </w:lvl>
    <w:lvl w:ilvl="4" w:tplc="CFCC43E0" w:tentative="1">
      <w:start w:val="1"/>
      <w:numFmt w:val="bullet"/>
      <w:lvlText w:val="•"/>
      <w:lvlJc w:val="left"/>
      <w:pPr>
        <w:tabs>
          <w:tab w:val="num" w:pos="3600"/>
        </w:tabs>
        <w:ind w:left="3600" w:hanging="360"/>
      </w:pPr>
      <w:rPr>
        <w:rFonts w:ascii="宋体" w:hAnsi="宋体" w:hint="default"/>
      </w:rPr>
    </w:lvl>
    <w:lvl w:ilvl="5" w:tplc="3F922156" w:tentative="1">
      <w:start w:val="1"/>
      <w:numFmt w:val="bullet"/>
      <w:lvlText w:val="•"/>
      <w:lvlJc w:val="left"/>
      <w:pPr>
        <w:tabs>
          <w:tab w:val="num" w:pos="4320"/>
        </w:tabs>
        <w:ind w:left="4320" w:hanging="360"/>
      </w:pPr>
      <w:rPr>
        <w:rFonts w:ascii="宋体" w:hAnsi="宋体" w:hint="default"/>
      </w:rPr>
    </w:lvl>
    <w:lvl w:ilvl="6" w:tplc="495A8630" w:tentative="1">
      <w:start w:val="1"/>
      <w:numFmt w:val="bullet"/>
      <w:lvlText w:val="•"/>
      <w:lvlJc w:val="left"/>
      <w:pPr>
        <w:tabs>
          <w:tab w:val="num" w:pos="5040"/>
        </w:tabs>
        <w:ind w:left="5040" w:hanging="360"/>
      </w:pPr>
      <w:rPr>
        <w:rFonts w:ascii="宋体" w:hAnsi="宋体" w:hint="default"/>
      </w:rPr>
    </w:lvl>
    <w:lvl w:ilvl="7" w:tplc="54E68BD4" w:tentative="1">
      <w:start w:val="1"/>
      <w:numFmt w:val="bullet"/>
      <w:lvlText w:val="•"/>
      <w:lvlJc w:val="left"/>
      <w:pPr>
        <w:tabs>
          <w:tab w:val="num" w:pos="5760"/>
        </w:tabs>
        <w:ind w:left="5760" w:hanging="360"/>
      </w:pPr>
      <w:rPr>
        <w:rFonts w:ascii="宋体" w:hAnsi="宋体" w:hint="default"/>
      </w:rPr>
    </w:lvl>
    <w:lvl w:ilvl="8" w:tplc="EE220C92" w:tentative="1">
      <w:start w:val="1"/>
      <w:numFmt w:val="bullet"/>
      <w:lvlText w:val="•"/>
      <w:lvlJc w:val="left"/>
      <w:pPr>
        <w:tabs>
          <w:tab w:val="num" w:pos="6480"/>
        </w:tabs>
        <w:ind w:left="6480" w:hanging="360"/>
      </w:pPr>
      <w:rPr>
        <w:rFonts w:ascii="宋体" w:hAnsi="宋体" w:hint="default"/>
      </w:rPr>
    </w:lvl>
  </w:abstractNum>
  <w:abstractNum w:abstractNumId="4" w15:restartNumberingAfterBreak="0">
    <w:nsid w:val="1B5E1BE8"/>
    <w:multiLevelType w:val="hybridMultilevel"/>
    <w:tmpl w:val="93DE128E"/>
    <w:lvl w:ilvl="0" w:tplc="54F00452">
      <w:start w:val="1"/>
      <w:numFmt w:val="bullet"/>
      <w:lvlText w:val=""/>
      <w:lvlJc w:val="left"/>
      <w:pPr>
        <w:tabs>
          <w:tab w:val="num" w:pos="720"/>
        </w:tabs>
        <w:ind w:left="720" w:hanging="360"/>
      </w:pPr>
      <w:rPr>
        <w:rFonts w:ascii="Wingdings" w:hAnsi="Wingdings" w:hint="default"/>
      </w:rPr>
    </w:lvl>
    <w:lvl w:ilvl="1" w:tplc="0568CA2E">
      <w:start w:val="1"/>
      <w:numFmt w:val="decimal"/>
      <w:lvlText w:val="%2."/>
      <w:lvlJc w:val="left"/>
      <w:pPr>
        <w:tabs>
          <w:tab w:val="num" w:pos="1440"/>
        </w:tabs>
        <w:ind w:left="1440" w:hanging="360"/>
      </w:pPr>
    </w:lvl>
    <w:lvl w:ilvl="2" w:tplc="05EEC85E">
      <w:start w:val="1"/>
      <w:numFmt w:val="decimal"/>
      <w:lvlText w:val="%3."/>
      <w:lvlJc w:val="left"/>
      <w:pPr>
        <w:tabs>
          <w:tab w:val="num" w:pos="2160"/>
        </w:tabs>
        <w:ind w:left="2160" w:hanging="360"/>
      </w:pPr>
    </w:lvl>
    <w:lvl w:ilvl="3" w:tplc="5252921A">
      <w:start w:val="1"/>
      <w:numFmt w:val="decimal"/>
      <w:lvlText w:val="%4."/>
      <w:lvlJc w:val="left"/>
      <w:pPr>
        <w:tabs>
          <w:tab w:val="num" w:pos="2880"/>
        </w:tabs>
        <w:ind w:left="2880" w:hanging="360"/>
      </w:pPr>
    </w:lvl>
    <w:lvl w:ilvl="4" w:tplc="7B5C12D8">
      <w:start w:val="1"/>
      <w:numFmt w:val="decimal"/>
      <w:lvlText w:val="%5."/>
      <w:lvlJc w:val="left"/>
      <w:pPr>
        <w:tabs>
          <w:tab w:val="num" w:pos="3600"/>
        </w:tabs>
        <w:ind w:left="3600" w:hanging="360"/>
      </w:pPr>
    </w:lvl>
    <w:lvl w:ilvl="5" w:tplc="5052C87C">
      <w:start w:val="1"/>
      <w:numFmt w:val="decimal"/>
      <w:lvlText w:val="%6."/>
      <w:lvlJc w:val="left"/>
      <w:pPr>
        <w:tabs>
          <w:tab w:val="num" w:pos="4320"/>
        </w:tabs>
        <w:ind w:left="4320" w:hanging="360"/>
      </w:pPr>
    </w:lvl>
    <w:lvl w:ilvl="6" w:tplc="EC16A074">
      <w:start w:val="1"/>
      <w:numFmt w:val="decimal"/>
      <w:lvlText w:val="%7."/>
      <w:lvlJc w:val="left"/>
      <w:pPr>
        <w:tabs>
          <w:tab w:val="num" w:pos="5040"/>
        </w:tabs>
        <w:ind w:left="5040" w:hanging="360"/>
      </w:pPr>
    </w:lvl>
    <w:lvl w:ilvl="7" w:tplc="0DFCE4C2">
      <w:start w:val="1"/>
      <w:numFmt w:val="decimal"/>
      <w:lvlText w:val="%8."/>
      <w:lvlJc w:val="left"/>
      <w:pPr>
        <w:tabs>
          <w:tab w:val="num" w:pos="5760"/>
        </w:tabs>
        <w:ind w:left="5760" w:hanging="360"/>
      </w:pPr>
    </w:lvl>
    <w:lvl w:ilvl="8" w:tplc="8AD0CE62">
      <w:start w:val="1"/>
      <w:numFmt w:val="decimal"/>
      <w:lvlText w:val="%9."/>
      <w:lvlJc w:val="left"/>
      <w:pPr>
        <w:tabs>
          <w:tab w:val="num" w:pos="6480"/>
        </w:tabs>
        <w:ind w:left="6480" w:hanging="360"/>
      </w:pPr>
    </w:lvl>
  </w:abstractNum>
  <w:abstractNum w:abstractNumId="5" w15:restartNumberingAfterBreak="0">
    <w:nsid w:val="245F7E32"/>
    <w:multiLevelType w:val="hybridMultilevel"/>
    <w:tmpl w:val="54526344"/>
    <w:lvl w:ilvl="0" w:tplc="8AF68F06">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87C6459"/>
    <w:multiLevelType w:val="hybridMultilevel"/>
    <w:tmpl w:val="CB2A80BC"/>
    <w:lvl w:ilvl="0" w:tplc="3B6880A0">
      <w:start w:val="1"/>
      <w:numFmt w:val="bullet"/>
      <w:lvlText w:val="•"/>
      <w:lvlJc w:val="left"/>
      <w:pPr>
        <w:tabs>
          <w:tab w:val="num" w:pos="720"/>
        </w:tabs>
        <w:ind w:left="720" w:hanging="360"/>
      </w:pPr>
      <w:rPr>
        <w:rFonts w:ascii="宋体" w:hAnsi="宋体" w:hint="default"/>
      </w:rPr>
    </w:lvl>
    <w:lvl w:ilvl="1" w:tplc="F5986548" w:tentative="1">
      <w:start w:val="1"/>
      <w:numFmt w:val="bullet"/>
      <w:lvlText w:val="•"/>
      <w:lvlJc w:val="left"/>
      <w:pPr>
        <w:tabs>
          <w:tab w:val="num" w:pos="1440"/>
        </w:tabs>
        <w:ind w:left="1440" w:hanging="360"/>
      </w:pPr>
      <w:rPr>
        <w:rFonts w:ascii="宋体" w:hAnsi="宋体" w:hint="default"/>
      </w:rPr>
    </w:lvl>
    <w:lvl w:ilvl="2" w:tplc="0284FC8C" w:tentative="1">
      <w:start w:val="1"/>
      <w:numFmt w:val="bullet"/>
      <w:lvlText w:val="•"/>
      <w:lvlJc w:val="left"/>
      <w:pPr>
        <w:tabs>
          <w:tab w:val="num" w:pos="2160"/>
        </w:tabs>
        <w:ind w:left="2160" w:hanging="360"/>
      </w:pPr>
      <w:rPr>
        <w:rFonts w:ascii="宋体" w:hAnsi="宋体" w:hint="default"/>
      </w:rPr>
    </w:lvl>
    <w:lvl w:ilvl="3" w:tplc="2FA2AB5C" w:tentative="1">
      <w:start w:val="1"/>
      <w:numFmt w:val="bullet"/>
      <w:lvlText w:val="•"/>
      <w:lvlJc w:val="left"/>
      <w:pPr>
        <w:tabs>
          <w:tab w:val="num" w:pos="2880"/>
        </w:tabs>
        <w:ind w:left="2880" w:hanging="360"/>
      </w:pPr>
      <w:rPr>
        <w:rFonts w:ascii="宋体" w:hAnsi="宋体" w:hint="default"/>
      </w:rPr>
    </w:lvl>
    <w:lvl w:ilvl="4" w:tplc="75641C4E" w:tentative="1">
      <w:start w:val="1"/>
      <w:numFmt w:val="bullet"/>
      <w:lvlText w:val="•"/>
      <w:lvlJc w:val="left"/>
      <w:pPr>
        <w:tabs>
          <w:tab w:val="num" w:pos="3600"/>
        </w:tabs>
        <w:ind w:left="3600" w:hanging="360"/>
      </w:pPr>
      <w:rPr>
        <w:rFonts w:ascii="宋体" w:hAnsi="宋体" w:hint="default"/>
      </w:rPr>
    </w:lvl>
    <w:lvl w:ilvl="5" w:tplc="61F6B52C" w:tentative="1">
      <w:start w:val="1"/>
      <w:numFmt w:val="bullet"/>
      <w:lvlText w:val="•"/>
      <w:lvlJc w:val="left"/>
      <w:pPr>
        <w:tabs>
          <w:tab w:val="num" w:pos="4320"/>
        </w:tabs>
        <w:ind w:left="4320" w:hanging="360"/>
      </w:pPr>
      <w:rPr>
        <w:rFonts w:ascii="宋体" w:hAnsi="宋体" w:hint="default"/>
      </w:rPr>
    </w:lvl>
    <w:lvl w:ilvl="6" w:tplc="F40C0746" w:tentative="1">
      <w:start w:val="1"/>
      <w:numFmt w:val="bullet"/>
      <w:lvlText w:val="•"/>
      <w:lvlJc w:val="left"/>
      <w:pPr>
        <w:tabs>
          <w:tab w:val="num" w:pos="5040"/>
        </w:tabs>
        <w:ind w:left="5040" w:hanging="360"/>
      </w:pPr>
      <w:rPr>
        <w:rFonts w:ascii="宋体" w:hAnsi="宋体" w:hint="default"/>
      </w:rPr>
    </w:lvl>
    <w:lvl w:ilvl="7" w:tplc="8CF88DDE" w:tentative="1">
      <w:start w:val="1"/>
      <w:numFmt w:val="bullet"/>
      <w:lvlText w:val="•"/>
      <w:lvlJc w:val="left"/>
      <w:pPr>
        <w:tabs>
          <w:tab w:val="num" w:pos="5760"/>
        </w:tabs>
        <w:ind w:left="5760" w:hanging="360"/>
      </w:pPr>
      <w:rPr>
        <w:rFonts w:ascii="宋体" w:hAnsi="宋体" w:hint="default"/>
      </w:rPr>
    </w:lvl>
    <w:lvl w:ilvl="8" w:tplc="02F825C2" w:tentative="1">
      <w:start w:val="1"/>
      <w:numFmt w:val="bullet"/>
      <w:lvlText w:val="•"/>
      <w:lvlJc w:val="left"/>
      <w:pPr>
        <w:tabs>
          <w:tab w:val="num" w:pos="6480"/>
        </w:tabs>
        <w:ind w:left="6480" w:hanging="360"/>
      </w:pPr>
      <w:rPr>
        <w:rFonts w:ascii="宋体" w:hAnsi="宋体" w:hint="default"/>
      </w:rPr>
    </w:lvl>
  </w:abstractNum>
  <w:abstractNum w:abstractNumId="7" w15:restartNumberingAfterBreak="0">
    <w:nsid w:val="2B521C97"/>
    <w:multiLevelType w:val="hybridMultilevel"/>
    <w:tmpl w:val="F1980C78"/>
    <w:lvl w:ilvl="0" w:tplc="DA66F5F2">
      <w:numFmt w:val="bullet"/>
      <w:lvlText w:val=""/>
      <w:lvlJc w:val="left"/>
      <w:pPr>
        <w:tabs>
          <w:tab w:val="num" w:pos="435"/>
        </w:tabs>
        <w:ind w:left="435" w:hanging="435"/>
      </w:pPr>
      <w:rPr>
        <w:rFonts w:ascii="Wingdings" w:eastAsia="宋体" w:hAnsi="Wingdings" w:cs="Times New Roman" w:hint="default"/>
        <w:color w:val="003366"/>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C2F3FCC"/>
    <w:multiLevelType w:val="hybridMultilevel"/>
    <w:tmpl w:val="8F1CA7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82FB0"/>
    <w:multiLevelType w:val="hybridMultilevel"/>
    <w:tmpl w:val="685C3128"/>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5024816"/>
    <w:multiLevelType w:val="hybridMultilevel"/>
    <w:tmpl w:val="FA12111E"/>
    <w:lvl w:ilvl="0" w:tplc="8664143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09D79A9"/>
    <w:multiLevelType w:val="hybridMultilevel"/>
    <w:tmpl w:val="47B67D8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44581BE6"/>
    <w:multiLevelType w:val="hybridMultilevel"/>
    <w:tmpl w:val="F8AEAE26"/>
    <w:lvl w:ilvl="0" w:tplc="77D82038">
      <w:start w:val="1"/>
      <w:numFmt w:val="bullet"/>
      <w:lvlText w:val=""/>
      <w:lvlJc w:val="left"/>
      <w:pPr>
        <w:tabs>
          <w:tab w:val="num" w:pos="720"/>
        </w:tabs>
        <w:ind w:left="720" w:hanging="360"/>
      </w:pPr>
      <w:rPr>
        <w:rFonts w:ascii="Wingdings" w:hAnsi="Wingdings" w:hint="default"/>
      </w:rPr>
    </w:lvl>
    <w:lvl w:ilvl="1" w:tplc="6B949D9C" w:tentative="1">
      <w:start w:val="1"/>
      <w:numFmt w:val="bullet"/>
      <w:lvlText w:val=""/>
      <w:lvlJc w:val="left"/>
      <w:pPr>
        <w:tabs>
          <w:tab w:val="num" w:pos="1440"/>
        </w:tabs>
        <w:ind w:left="1440" w:hanging="360"/>
      </w:pPr>
      <w:rPr>
        <w:rFonts w:ascii="Wingdings" w:hAnsi="Wingdings" w:hint="default"/>
      </w:rPr>
    </w:lvl>
    <w:lvl w:ilvl="2" w:tplc="EF52B3C2" w:tentative="1">
      <w:start w:val="1"/>
      <w:numFmt w:val="bullet"/>
      <w:lvlText w:val=""/>
      <w:lvlJc w:val="left"/>
      <w:pPr>
        <w:tabs>
          <w:tab w:val="num" w:pos="2160"/>
        </w:tabs>
        <w:ind w:left="2160" w:hanging="360"/>
      </w:pPr>
      <w:rPr>
        <w:rFonts w:ascii="Wingdings" w:hAnsi="Wingdings" w:hint="default"/>
      </w:rPr>
    </w:lvl>
    <w:lvl w:ilvl="3" w:tplc="B718AD12" w:tentative="1">
      <w:start w:val="1"/>
      <w:numFmt w:val="bullet"/>
      <w:lvlText w:val=""/>
      <w:lvlJc w:val="left"/>
      <w:pPr>
        <w:tabs>
          <w:tab w:val="num" w:pos="2880"/>
        </w:tabs>
        <w:ind w:left="2880" w:hanging="360"/>
      </w:pPr>
      <w:rPr>
        <w:rFonts w:ascii="Wingdings" w:hAnsi="Wingdings" w:hint="default"/>
      </w:rPr>
    </w:lvl>
    <w:lvl w:ilvl="4" w:tplc="30487FF0" w:tentative="1">
      <w:start w:val="1"/>
      <w:numFmt w:val="bullet"/>
      <w:lvlText w:val=""/>
      <w:lvlJc w:val="left"/>
      <w:pPr>
        <w:tabs>
          <w:tab w:val="num" w:pos="3600"/>
        </w:tabs>
        <w:ind w:left="3600" w:hanging="360"/>
      </w:pPr>
      <w:rPr>
        <w:rFonts w:ascii="Wingdings" w:hAnsi="Wingdings" w:hint="default"/>
      </w:rPr>
    </w:lvl>
    <w:lvl w:ilvl="5" w:tplc="9A46DF22" w:tentative="1">
      <w:start w:val="1"/>
      <w:numFmt w:val="bullet"/>
      <w:lvlText w:val=""/>
      <w:lvlJc w:val="left"/>
      <w:pPr>
        <w:tabs>
          <w:tab w:val="num" w:pos="4320"/>
        </w:tabs>
        <w:ind w:left="4320" w:hanging="360"/>
      </w:pPr>
      <w:rPr>
        <w:rFonts w:ascii="Wingdings" w:hAnsi="Wingdings" w:hint="default"/>
      </w:rPr>
    </w:lvl>
    <w:lvl w:ilvl="6" w:tplc="A9025B44" w:tentative="1">
      <w:start w:val="1"/>
      <w:numFmt w:val="bullet"/>
      <w:lvlText w:val=""/>
      <w:lvlJc w:val="left"/>
      <w:pPr>
        <w:tabs>
          <w:tab w:val="num" w:pos="5040"/>
        </w:tabs>
        <w:ind w:left="5040" w:hanging="360"/>
      </w:pPr>
      <w:rPr>
        <w:rFonts w:ascii="Wingdings" w:hAnsi="Wingdings" w:hint="default"/>
      </w:rPr>
    </w:lvl>
    <w:lvl w:ilvl="7" w:tplc="9EFC8FF4" w:tentative="1">
      <w:start w:val="1"/>
      <w:numFmt w:val="bullet"/>
      <w:lvlText w:val=""/>
      <w:lvlJc w:val="left"/>
      <w:pPr>
        <w:tabs>
          <w:tab w:val="num" w:pos="5760"/>
        </w:tabs>
        <w:ind w:left="5760" w:hanging="360"/>
      </w:pPr>
      <w:rPr>
        <w:rFonts w:ascii="Wingdings" w:hAnsi="Wingdings" w:hint="default"/>
      </w:rPr>
    </w:lvl>
    <w:lvl w:ilvl="8" w:tplc="EDE4F57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405912"/>
    <w:multiLevelType w:val="multilevel"/>
    <w:tmpl w:val="C4269F4A"/>
    <w:lvl w:ilvl="0">
      <w:start w:val="2"/>
      <w:numFmt w:val="japaneseCounting"/>
      <w:lvlText w:val="%1、"/>
      <w:lvlJc w:val="left"/>
      <w:pPr>
        <w:tabs>
          <w:tab w:val="num" w:pos="720"/>
        </w:tabs>
        <w:ind w:left="720" w:hanging="720"/>
      </w:pPr>
      <w:rPr>
        <w:rFonts w:hint="default"/>
      </w:rPr>
    </w:lvl>
    <w:lvl w:ilvl="1">
      <w:start w:val="2"/>
      <w:numFmt w:val="chineseCountingThousand"/>
      <w:lvlText w:val="(%2)"/>
      <w:lvlJc w:val="left"/>
      <w:pPr>
        <w:tabs>
          <w:tab w:val="num" w:pos="840"/>
        </w:tabs>
        <w:ind w:left="794" w:hanging="794"/>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15:restartNumberingAfterBreak="0">
    <w:nsid w:val="4C897B8D"/>
    <w:multiLevelType w:val="hybridMultilevel"/>
    <w:tmpl w:val="6CBCDC8A"/>
    <w:lvl w:ilvl="0" w:tplc="3E082E62">
      <w:start w:val="1"/>
      <w:numFmt w:val="bullet"/>
      <w:lvlText w:val=""/>
      <w:lvlJc w:val="left"/>
      <w:pPr>
        <w:tabs>
          <w:tab w:val="num" w:pos="720"/>
        </w:tabs>
        <w:ind w:left="720" w:hanging="360"/>
      </w:pPr>
      <w:rPr>
        <w:rFonts w:ascii="Wingdings" w:hAnsi="Wingdings" w:hint="default"/>
      </w:rPr>
    </w:lvl>
    <w:lvl w:ilvl="1" w:tplc="E29403B0" w:tentative="1">
      <w:start w:val="1"/>
      <w:numFmt w:val="bullet"/>
      <w:lvlText w:val=""/>
      <w:lvlJc w:val="left"/>
      <w:pPr>
        <w:tabs>
          <w:tab w:val="num" w:pos="1440"/>
        </w:tabs>
        <w:ind w:left="1440" w:hanging="360"/>
      </w:pPr>
      <w:rPr>
        <w:rFonts w:ascii="Wingdings" w:hAnsi="Wingdings" w:hint="default"/>
      </w:rPr>
    </w:lvl>
    <w:lvl w:ilvl="2" w:tplc="F998C430">
      <w:start w:val="1"/>
      <w:numFmt w:val="bullet"/>
      <w:lvlText w:val=""/>
      <w:lvlJc w:val="left"/>
      <w:pPr>
        <w:tabs>
          <w:tab w:val="num" w:pos="2160"/>
        </w:tabs>
        <w:ind w:left="2160" w:hanging="360"/>
      </w:pPr>
      <w:rPr>
        <w:rFonts w:ascii="Wingdings" w:hAnsi="Wingdings" w:hint="default"/>
      </w:rPr>
    </w:lvl>
    <w:lvl w:ilvl="3" w:tplc="E7B80CE2" w:tentative="1">
      <w:start w:val="1"/>
      <w:numFmt w:val="bullet"/>
      <w:lvlText w:val=""/>
      <w:lvlJc w:val="left"/>
      <w:pPr>
        <w:tabs>
          <w:tab w:val="num" w:pos="2880"/>
        </w:tabs>
        <w:ind w:left="2880" w:hanging="360"/>
      </w:pPr>
      <w:rPr>
        <w:rFonts w:ascii="Wingdings" w:hAnsi="Wingdings" w:hint="default"/>
      </w:rPr>
    </w:lvl>
    <w:lvl w:ilvl="4" w:tplc="B7AE2FB2" w:tentative="1">
      <w:start w:val="1"/>
      <w:numFmt w:val="bullet"/>
      <w:lvlText w:val=""/>
      <w:lvlJc w:val="left"/>
      <w:pPr>
        <w:tabs>
          <w:tab w:val="num" w:pos="3600"/>
        </w:tabs>
        <w:ind w:left="3600" w:hanging="360"/>
      </w:pPr>
      <w:rPr>
        <w:rFonts w:ascii="Wingdings" w:hAnsi="Wingdings" w:hint="default"/>
      </w:rPr>
    </w:lvl>
    <w:lvl w:ilvl="5" w:tplc="478C296A" w:tentative="1">
      <w:start w:val="1"/>
      <w:numFmt w:val="bullet"/>
      <w:lvlText w:val=""/>
      <w:lvlJc w:val="left"/>
      <w:pPr>
        <w:tabs>
          <w:tab w:val="num" w:pos="4320"/>
        </w:tabs>
        <w:ind w:left="4320" w:hanging="360"/>
      </w:pPr>
      <w:rPr>
        <w:rFonts w:ascii="Wingdings" w:hAnsi="Wingdings" w:hint="default"/>
      </w:rPr>
    </w:lvl>
    <w:lvl w:ilvl="6" w:tplc="2D465EFC" w:tentative="1">
      <w:start w:val="1"/>
      <w:numFmt w:val="bullet"/>
      <w:lvlText w:val=""/>
      <w:lvlJc w:val="left"/>
      <w:pPr>
        <w:tabs>
          <w:tab w:val="num" w:pos="5040"/>
        </w:tabs>
        <w:ind w:left="5040" w:hanging="360"/>
      </w:pPr>
      <w:rPr>
        <w:rFonts w:ascii="Wingdings" w:hAnsi="Wingdings" w:hint="default"/>
      </w:rPr>
    </w:lvl>
    <w:lvl w:ilvl="7" w:tplc="6956855A" w:tentative="1">
      <w:start w:val="1"/>
      <w:numFmt w:val="bullet"/>
      <w:lvlText w:val=""/>
      <w:lvlJc w:val="left"/>
      <w:pPr>
        <w:tabs>
          <w:tab w:val="num" w:pos="5760"/>
        </w:tabs>
        <w:ind w:left="5760" w:hanging="360"/>
      </w:pPr>
      <w:rPr>
        <w:rFonts w:ascii="Wingdings" w:hAnsi="Wingdings" w:hint="default"/>
      </w:rPr>
    </w:lvl>
    <w:lvl w:ilvl="8" w:tplc="37C8631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EF3F81"/>
    <w:multiLevelType w:val="hybridMultilevel"/>
    <w:tmpl w:val="81CCFCCC"/>
    <w:lvl w:ilvl="0" w:tplc="255EFEFA">
      <w:start w:val="1"/>
      <w:numFmt w:val="bullet"/>
      <w:lvlText w:val=""/>
      <w:lvlJc w:val="left"/>
      <w:pPr>
        <w:tabs>
          <w:tab w:val="num" w:pos="420"/>
        </w:tabs>
        <w:ind w:left="420" w:hanging="420"/>
      </w:pPr>
      <w:rPr>
        <w:rFonts w:ascii="Wingdings" w:hAnsi="Wingdings" w:hint="default"/>
        <w:color w:val="auto"/>
        <w:sz w:val="24"/>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E723B7B"/>
    <w:multiLevelType w:val="hybridMultilevel"/>
    <w:tmpl w:val="34E81CEE"/>
    <w:lvl w:ilvl="0" w:tplc="8D80D956">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54C43DF3"/>
    <w:multiLevelType w:val="hybridMultilevel"/>
    <w:tmpl w:val="A4840852"/>
    <w:lvl w:ilvl="0" w:tplc="04090017">
      <w:start w:val="1"/>
      <w:numFmt w:val="chineseCountingThousand"/>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5A344408"/>
    <w:multiLevelType w:val="hybridMultilevel"/>
    <w:tmpl w:val="89E8FF9C"/>
    <w:lvl w:ilvl="0" w:tplc="8F4CC470">
      <w:start w:val="2"/>
      <w:numFmt w:val="japaneseCounting"/>
      <w:lvlText w:val="%1、"/>
      <w:lvlJc w:val="left"/>
      <w:pPr>
        <w:tabs>
          <w:tab w:val="num" w:pos="720"/>
        </w:tabs>
        <w:ind w:left="720" w:hanging="720"/>
      </w:pPr>
      <w:rPr>
        <w:rFonts w:hint="default"/>
      </w:rPr>
    </w:lvl>
    <w:lvl w:ilvl="1" w:tplc="B7329200">
      <w:start w:val="1"/>
      <w:numFmt w:val="chineseCountingThousand"/>
      <w:lvlText w:val="(%2)"/>
      <w:lvlJc w:val="left"/>
      <w:pPr>
        <w:tabs>
          <w:tab w:val="num" w:pos="840"/>
        </w:tabs>
        <w:ind w:left="794" w:hanging="794"/>
      </w:pPr>
      <w:rPr>
        <w:rFonts w:hint="eastAsia"/>
      </w:r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5A413658"/>
    <w:multiLevelType w:val="hybridMultilevel"/>
    <w:tmpl w:val="32180BE0"/>
    <w:lvl w:ilvl="0" w:tplc="09264F48">
      <w:start w:val="1"/>
      <w:numFmt w:val="decimal"/>
      <w:lvlText w:val="%1."/>
      <w:lvlJc w:val="left"/>
      <w:pPr>
        <w:tabs>
          <w:tab w:val="num" w:pos="420"/>
        </w:tabs>
        <w:ind w:left="420" w:hanging="420"/>
      </w:pPr>
      <w:rPr>
        <w:rFonts w:hint="eastAsia"/>
        <w:b/>
        <w:i w:val="0"/>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5BDD769E"/>
    <w:multiLevelType w:val="multilevel"/>
    <w:tmpl w:val="50CE522E"/>
    <w:lvl w:ilvl="0">
      <w:start w:val="2"/>
      <w:numFmt w:val="japaneseCounting"/>
      <w:lvlText w:val="%1、"/>
      <w:lvlJc w:val="left"/>
      <w:pPr>
        <w:tabs>
          <w:tab w:val="num" w:pos="720"/>
        </w:tabs>
        <w:ind w:left="720" w:hanging="720"/>
      </w:pPr>
      <w:rPr>
        <w:rFonts w:hint="default"/>
      </w:rPr>
    </w:lvl>
    <w:lvl w:ilvl="1">
      <w:start w:val="1"/>
      <w:numFmt w:val="chineseCountingThousand"/>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15:restartNumberingAfterBreak="0">
    <w:nsid w:val="5CAF7E20"/>
    <w:multiLevelType w:val="hybridMultilevel"/>
    <w:tmpl w:val="EEE0BE4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3ED3E22"/>
    <w:multiLevelType w:val="hybridMultilevel"/>
    <w:tmpl w:val="BA7EEA16"/>
    <w:lvl w:ilvl="0" w:tplc="0562E690">
      <w:start w:val="1"/>
      <w:numFmt w:val="bullet"/>
      <w:lvlText w:val=""/>
      <w:lvlJc w:val="left"/>
      <w:pPr>
        <w:tabs>
          <w:tab w:val="num" w:pos="720"/>
        </w:tabs>
        <w:ind w:left="720" w:hanging="360"/>
      </w:pPr>
      <w:rPr>
        <w:rFonts w:ascii="Wingdings" w:hAnsi="Wingdings" w:hint="default"/>
      </w:rPr>
    </w:lvl>
    <w:lvl w:ilvl="1" w:tplc="A832FF10" w:tentative="1">
      <w:start w:val="1"/>
      <w:numFmt w:val="bullet"/>
      <w:lvlText w:val=""/>
      <w:lvlJc w:val="left"/>
      <w:pPr>
        <w:tabs>
          <w:tab w:val="num" w:pos="1440"/>
        </w:tabs>
        <w:ind w:left="1440" w:hanging="360"/>
      </w:pPr>
      <w:rPr>
        <w:rFonts w:ascii="Wingdings" w:hAnsi="Wingdings" w:hint="default"/>
      </w:rPr>
    </w:lvl>
    <w:lvl w:ilvl="2" w:tplc="AF00426C" w:tentative="1">
      <w:start w:val="1"/>
      <w:numFmt w:val="bullet"/>
      <w:lvlText w:val=""/>
      <w:lvlJc w:val="left"/>
      <w:pPr>
        <w:tabs>
          <w:tab w:val="num" w:pos="2160"/>
        </w:tabs>
        <w:ind w:left="2160" w:hanging="360"/>
      </w:pPr>
      <w:rPr>
        <w:rFonts w:ascii="Wingdings" w:hAnsi="Wingdings" w:hint="default"/>
      </w:rPr>
    </w:lvl>
    <w:lvl w:ilvl="3" w:tplc="7E50673A" w:tentative="1">
      <w:start w:val="1"/>
      <w:numFmt w:val="bullet"/>
      <w:lvlText w:val=""/>
      <w:lvlJc w:val="left"/>
      <w:pPr>
        <w:tabs>
          <w:tab w:val="num" w:pos="2880"/>
        </w:tabs>
        <w:ind w:left="2880" w:hanging="360"/>
      </w:pPr>
      <w:rPr>
        <w:rFonts w:ascii="Wingdings" w:hAnsi="Wingdings" w:hint="default"/>
      </w:rPr>
    </w:lvl>
    <w:lvl w:ilvl="4" w:tplc="8724E752" w:tentative="1">
      <w:start w:val="1"/>
      <w:numFmt w:val="bullet"/>
      <w:lvlText w:val=""/>
      <w:lvlJc w:val="left"/>
      <w:pPr>
        <w:tabs>
          <w:tab w:val="num" w:pos="3600"/>
        </w:tabs>
        <w:ind w:left="3600" w:hanging="360"/>
      </w:pPr>
      <w:rPr>
        <w:rFonts w:ascii="Wingdings" w:hAnsi="Wingdings" w:hint="default"/>
      </w:rPr>
    </w:lvl>
    <w:lvl w:ilvl="5" w:tplc="F2FE8C9A" w:tentative="1">
      <w:start w:val="1"/>
      <w:numFmt w:val="bullet"/>
      <w:lvlText w:val=""/>
      <w:lvlJc w:val="left"/>
      <w:pPr>
        <w:tabs>
          <w:tab w:val="num" w:pos="4320"/>
        </w:tabs>
        <w:ind w:left="4320" w:hanging="360"/>
      </w:pPr>
      <w:rPr>
        <w:rFonts w:ascii="Wingdings" w:hAnsi="Wingdings" w:hint="default"/>
      </w:rPr>
    </w:lvl>
    <w:lvl w:ilvl="6" w:tplc="5406D64C" w:tentative="1">
      <w:start w:val="1"/>
      <w:numFmt w:val="bullet"/>
      <w:lvlText w:val=""/>
      <w:lvlJc w:val="left"/>
      <w:pPr>
        <w:tabs>
          <w:tab w:val="num" w:pos="5040"/>
        </w:tabs>
        <w:ind w:left="5040" w:hanging="360"/>
      </w:pPr>
      <w:rPr>
        <w:rFonts w:ascii="Wingdings" w:hAnsi="Wingdings" w:hint="default"/>
      </w:rPr>
    </w:lvl>
    <w:lvl w:ilvl="7" w:tplc="9DECF344" w:tentative="1">
      <w:start w:val="1"/>
      <w:numFmt w:val="bullet"/>
      <w:lvlText w:val=""/>
      <w:lvlJc w:val="left"/>
      <w:pPr>
        <w:tabs>
          <w:tab w:val="num" w:pos="5760"/>
        </w:tabs>
        <w:ind w:left="5760" w:hanging="360"/>
      </w:pPr>
      <w:rPr>
        <w:rFonts w:ascii="Wingdings" w:hAnsi="Wingdings" w:hint="default"/>
      </w:rPr>
    </w:lvl>
    <w:lvl w:ilvl="8" w:tplc="3F7AA67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E20E1F"/>
    <w:multiLevelType w:val="hybridMultilevel"/>
    <w:tmpl w:val="1B7CA73E"/>
    <w:lvl w:ilvl="0" w:tplc="3D96ED4C">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6DBA5386"/>
    <w:multiLevelType w:val="hybridMultilevel"/>
    <w:tmpl w:val="E22664E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6FD5126F"/>
    <w:multiLevelType w:val="hybridMultilevel"/>
    <w:tmpl w:val="FFA63600"/>
    <w:lvl w:ilvl="0" w:tplc="09264F48">
      <w:start w:val="1"/>
      <w:numFmt w:val="decimal"/>
      <w:lvlText w:val="%1."/>
      <w:lvlJc w:val="left"/>
      <w:pPr>
        <w:tabs>
          <w:tab w:val="num" w:pos="420"/>
        </w:tabs>
        <w:ind w:left="420" w:hanging="420"/>
      </w:pPr>
      <w:rPr>
        <w:rFonts w:hint="eastAsia"/>
        <w:b/>
        <w:i w:val="0"/>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71801A29"/>
    <w:multiLevelType w:val="hybridMultilevel"/>
    <w:tmpl w:val="96B2D9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71940B51"/>
    <w:multiLevelType w:val="hybridMultilevel"/>
    <w:tmpl w:val="C62E77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72F91B26"/>
    <w:multiLevelType w:val="hybridMultilevel"/>
    <w:tmpl w:val="CAAEE822"/>
    <w:lvl w:ilvl="0" w:tplc="6944BD26">
      <w:start w:val="1"/>
      <w:numFmt w:val="japaneseCounting"/>
      <w:lvlText w:val="%1、"/>
      <w:lvlJc w:val="left"/>
      <w:pPr>
        <w:tabs>
          <w:tab w:val="num" w:pos="480"/>
        </w:tabs>
        <w:ind w:left="480" w:hanging="480"/>
      </w:pPr>
      <w:rPr>
        <w:rFonts w:hint="eastAsia"/>
      </w:rPr>
    </w:lvl>
    <w:lvl w:ilvl="1" w:tplc="12746184">
      <w:start w:val="1"/>
      <w:numFmt w:val="decimal"/>
      <w:lvlText w:val="%2、"/>
      <w:lvlJc w:val="left"/>
      <w:pPr>
        <w:tabs>
          <w:tab w:val="num" w:pos="780"/>
        </w:tabs>
        <w:ind w:left="780" w:hanging="36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77275DE8"/>
    <w:multiLevelType w:val="hybridMultilevel"/>
    <w:tmpl w:val="EDF43100"/>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7A1430DD"/>
    <w:multiLevelType w:val="hybridMultilevel"/>
    <w:tmpl w:val="0AD4BA66"/>
    <w:lvl w:ilvl="0" w:tplc="248C908E">
      <w:start w:val="1"/>
      <w:numFmt w:val="japaneseCounting"/>
      <w:lvlText w:val="%1、"/>
      <w:lvlJc w:val="left"/>
      <w:pPr>
        <w:tabs>
          <w:tab w:val="num" w:pos="420"/>
        </w:tabs>
        <w:ind w:left="420" w:hanging="420"/>
      </w:pPr>
      <w:rPr>
        <w:rFonts w:cs="Arial"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7CB750FA"/>
    <w:multiLevelType w:val="hybridMultilevel"/>
    <w:tmpl w:val="D750ACE8"/>
    <w:lvl w:ilvl="0" w:tplc="C916E800">
      <w:start w:val="1"/>
      <w:numFmt w:val="decimal"/>
      <w:lvlText w:val="%1、"/>
      <w:lvlJc w:val="left"/>
      <w:pPr>
        <w:ind w:left="67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DFB4C9E"/>
    <w:multiLevelType w:val="hybridMultilevel"/>
    <w:tmpl w:val="FA02A98C"/>
    <w:lvl w:ilvl="0" w:tplc="EA601944">
      <w:start w:val="1"/>
      <w:numFmt w:val="bullet"/>
      <w:lvlText w:val="•"/>
      <w:lvlJc w:val="left"/>
      <w:pPr>
        <w:tabs>
          <w:tab w:val="num" w:pos="720"/>
        </w:tabs>
        <w:ind w:left="720" w:hanging="360"/>
      </w:pPr>
      <w:rPr>
        <w:rFonts w:ascii="宋体" w:hAnsi="宋体" w:hint="default"/>
      </w:rPr>
    </w:lvl>
    <w:lvl w:ilvl="1" w:tplc="C04498A6" w:tentative="1">
      <w:start w:val="1"/>
      <w:numFmt w:val="bullet"/>
      <w:lvlText w:val="•"/>
      <w:lvlJc w:val="left"/>
      <w:pPr>
        <w:tabs>
          <w:tab w:val="num" w:pos="1440"/>
        </w:tabs>
        <w:ind w:left="1440" w:hanging="360"/>
      </w:pPr>
      <w:rPr>
        <w:rFonts w:ascii="宋体" w:hAnsi="宋体" w:hint="default"/>
      </w:rPr>
    </w:lvl>
    <w:lvl w:ilvl="2" w:tplc="A70030F8" w:tentative="1">
      <w:start w:val="1"/>
      <w:numFmt w:val="bullet"/>
      <w:lvlText w:val="•"/>
      <w:lvlJc w:val="left"/>
      <w:pPr>
        <w:tabs>
          <w:tab w:val="num" w:pos="2160"/>
        </w:tabs>
        <w:ind w:left="2160" w:hanging="360"/>
      </w:pPr>
      <w:rPr>
        <w:rFonts w:ascii="宋体" w:hAnsi="宋体" w:hint="default"/>
      </w:rPr>
    </w:lvl>
    <w:lvl w:ilvl="3" w:tplc="0BFAE8BE" w:tentative="1">
      <w:start w:val="1"/>
      <w:numFmt w:val="bullet"/>
      <w:lvlText w:val="•"/>
      <w:lvlJc w:val="left"/>
      <w:pPr>
        <w:tabs>
          <w:tab w:val="num" w:pos="2880"/>
        </w:tabs>
        <w:ind w:left="2880" w:hanging="360"/>
      </w:pPr>
      <w:rPr>
        <w:rFonts w:ascii="宋体" w:hAnsi="宋体" w:hint="default"/>
      </w:rPr>
    </w:lvl>
    <w:lvl w:ilvl="4" w:tplc="64B6EED4" w:tentative="1">
      <w:start w:val="1"/>
      <w:numFmt w:val="bullet"/>
      <w:lvlText w:val="•"/>
      <w:lvlJc w:val="left"/>
      <w:pPr>
        <w:tabs>
          <w:tab w:val="num" w:pos="3600"/>
        </w:tabs>
        <w:ind w:left="3600" w:hanging="360"/>
      </w:pPr>
      <w:rPr>
        <w:rFonts w:ascii="宋体" w:hAnsi="宋体" w:hint="default"/>
      </w:rPr>
    </w:lvl>
    <w:lvl w:ilvl="5" w:tplc="EECA44CE" w:tentative="1">
      <w:start w:val="1"/>
      <w:numFmt w:val="bullet"/>
      <w:lvlText w:val="•"/>
      <w:lvlJc w:val="left"/>
      <w:pPr>
        <w:tabs>
          <w:tab w:val="num" w:pos="4320"/>
        </w:tabs>
        <w:ind w:left="4320" w:hanging="360"/>
      </w:pPr>
      <w:rPr>
        <w:rFonts w:ascii="宋体" w:hAnsi="宋体" w:hint="default"/>
      </w:rPr>
    </w:lvl>
    <w:lvl w:ilvl="6" w:tplc="02B2A26C" w:tentative="1">
      <w:start w:val="1"/>
      <w:numFmt w:val="bullet"/>
      <w:lvlText w:val="•"/>
      <w:lvlJc w:val="left"/>
      <w:pPr>
        <w:tabs>
          <w:tab w:val="num" w:pos="5040"/>
        </w:tabs>
        <w:ind w:left="5040" w:hanging="360"/>
      </w:pPr>
      <w:rPr>
        <w:rFonts w:ascii="宋体" w:hAnsi="宋体" w:hint="default"/>
      </w:rPr>
    </w:lvl>
    <w:lvl w:ilvl="7" w:tplc="9B8E4308" w:tentative="1">
      <w:start w:val="1"/>
      <w:numFmt w:val="bullet"/>
      <w:lvlText w:val="•"/>
      <w:lvlJc w:val="left"/>
      <w:pPr>
        <w:tabs>
          <w:tab w:val="num" w:pos="5760"/>
        </w:tabs>
        <w:ind w:left="5760" w:hanging="360"/>
      </w:pPr>
      <w:rPr>
        <w:rFonts w:ascii="宋体" w:hAnsi="宋体" w:hint="default"/>
      </w:rPr>
    </w:lvl>
    <w:lvl w:ilvl="8" w:tplc="14240CB0" w:tentative="1">
      <w:start w:val="1"/>
      <w:numFmt w:val="bullet"/>
      <w:lvlText w:val="•"/>
      <w:lvlJc w:val="left"/>
      <w:pPr>
        <w:tabs>
          <w:tab w:val="num" w:pos="6480"/>
        </w:tabs>
        <w:ind w:left="6480" w:hanging="360"/>
      </w:pPr>
      <w:rPr>
        <w:rFonts w:ascii="宋体" w:hAnsi="宋体" w:hint="default"/>
      </w:rPr>
    </w:lvl>
  </w:abstractNum>
  <w:abstractNum w:abstractNumId="33" w15:restartNumberingAfterBreak="0">
    <w:nsid w:val="7E1830A3"/>
    <w:multiLevelType w:val="hybridMultilevel"/>
    <w:tmpl w:val="440E5F3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7F6B0701"/>
    <w:multiLevelType w:val="hybridMultilevel"/>
    <w:tmpl w:val="35C8A12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545021410">
    <w:abstractNumId w:val="28"/>
  </w:num>
  <w:num w:numId="2" w16cid:durableId="1493834778">
    <w:abstractNumId w:val="0"/>
  </w:num>
  <w:num w:numId="3" w16cid:durableId="495877316">
    <w:abstractNumId w:val="9"/>
  </w:num>
  <w:num w:numId="4" w16cid:durableId="1812288689">
    <w:abstractNumId w:val="29"/>
  </w:num>
  <w:num w:numId="5" w16cid:durableId="1851219572">
    <w:abstractNumId w:val="30"/>
  </w:num>
  <w:num w:numId="6" w16cid:durableId="1867939242">
    <w:abstractNumId w:val="25"/>
  </w:num>
  <w:num w:numId="7" w16cid:durableId="1938059240">
    <w:abstractNumId w:val="19"/>
  </w:num>
  <w:num w:numId="8" w16cid:durableId="150677597">
    <w:abstractNumId w:val="17"/>
  </w:num>
  <w:num w:numId="9" w16cid:durableId="524832997">
    <w:abstractNumId w:val="18"/>
  </w:num>
  <w:num w:numId="10" w16cid:durableId="1515731883">
    <w:abstractNumId w:val="20"/>
  </w:num>
  <w:num w:numId="11" w16cid:durableId="1318269475">
    <w:abstractNumId w:val="13"/>
  </w:num>
  <w:num w:numId="12" w16cid:durableId="1642927489">
    <w:abstractNumId w:val="2"/>
  </w:num>
  <w:num w:numId="13" w16cid:durableId="658923573">
    <w:abstractNumId w:val="7"/>
  </w:num>
  <w:num w:numId="14" w16cid:durableId="664817747">
    <w:abstractNumId w:val="3"/>
  </w:num>
  <w:num w:numId="15" w16cid:durableId="1598751024">
    <w:abstractNumId w:val="6"/>
  </w:num>
  <w:num w:numId="16" w16cid:durableId="1024283441">
    <w:abstractNumId w:val="12"/>
  </w:num>
  <w:num w:numId="17" w16cid:durableId="1096485739">
    <w:abstractNumId w:val="22"/>
  </w:num>
  <w:num w:numId="18" w16cid:durableId="741953645">
    <w:abstractNumId w:val="23"/>
  </w:num>
  <w:num w:numId="19" w16cid:durableId="393696916">
    <w:abstractNumId w:val="21"/>
  </w:num>
  <w:num w:numId="20" w16cid:durableId="723526849">
    <w:abstractNumId w:val="33"/>
  </w:num>
  <w:num w:numId="21" w16cid:durableId="423843619">
    <w:abstractNumId w:val="15"/>
  </w:num>
  <w:num w:numId="22" w16cid:durableId="174279948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7221355">
    <w:abstractNumId w:val="24"/>
  </w:num>
  <w:num w:numId="24" w16cid:durableId="577444467">
    <w:abstractNumId w:val="11"/>
  </w:num>
  <w:num w:numId="25" w16cid:durableId="507212745">
    <w:abstractNumId w:val="27"/>
  </w:num>
  <w:num w:numId="26" w16cid:durableId="1151674218">
    <w:abstractNumId w:val="26"/>
  </w:num>
  <w:num w:numId="27" w16cid:durableId="10897353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41977689">
    <w:abstractNumId w:val="1"/>
  </w:num>
  <w:num w:numId="29" w16cid:durableId="492139695">
    <w:abstractNumId w:val="14"/>
  </w:num>
  <w:num w:numId="30" w16cid:durableId="1320764615">
    <w:abstractNumId w:val="32"/>
  </w:num>
  <w:num w:numId="31" w16cid:durableId="20954687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6287714">
    <w:abstractNumId w:val="5"/>
  </w:num>
  <w:num w:numId="33" w16cid:durableId="897789643">
    <w:abstractNumId w:val="8"/>
  </w:num>
  <w:num w:numId="34" w16cid:durableId="1191990898">
    <w:abstractNumId w:val="16"/>
  </w:num>
  <w:num w:numId="35" w16cid:durableId="2025285500">
    <w:abstractNumId w:val="10"/>
  </w:num>
  <w:num w:numId="36" w16cid:durableId="2742128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38B"/>
    <w:rsid w:val="00001FEF"/>
    <w:rsid w:val="00007E47"/>
    <w:rsid w:val="00015674"/>
    <w:rsid w:val="00015FAA"/>
    <w:rsid w:val="00016F43"/>
    <w:rsid w:val="00021E57"/>
    <w:rsid w:val="00023794"/>
    <w:rsid w:val="00026007"/>
    <w:rsid w:val="00026113"/>
    <w:rsid w:val="000270C2"/>
    <w:rsid w:val="00034B9A"/>
    <w:rsid w:val="000368BD"/>
    <w:rsid w:val="00037EAF"/>
    <w:rsid w:val="00042CCA"/>
    <w:rsid w:val="00045E81"/>
    <w:rsid w:val="00050E15"/>
    <w:rsid w:val="00051A3E"/>
    <w:rsid w:val="0005303A"/>
    <w:rsid w:val="00054C76"/>
    <w:rsid w:val="00055979"/>
    <w:rsid w:val="00060BB3"/>
    <w:rsid w:val="0006103E"/>
    <w:rsid w:val="0006509A"/>
    <w:rsid w:val="000667B5"/>
    <w:rsid w:val="00070404"/>
    <w:rsid w:val="000730B8"/>
    <w:rsid w:val="00073306"/>
    <w:rsid w:val="000735B7"/>
    <w:rsid w:val="000741CC"/>
    <w:rsid w:val="0007702F"/>
    <w:rsid w:val="00087391"/>
    <w:rsid w:val="0009129D"/>
    <w:rsid w:val="000945C1"/>
    <w:rsid w:val="00095938"/>
    <w:rsid w:val="000A092B"/>
    <w:rsid w:val="000A4BB1"/>
    <w:rsid w:val="000A5E36"/>
    <w:rsid w:val="000B2B7A"/>
    <w:rsid w:val="000B6921"/>
    <w:rsid w:val="000C6E80"/>
    <w:rsid w:val="000C74A6"/>
    <w:rsid w:val="000C79B9"/>
    <w:rsid w:val="000D4909"/>
    <w:rsid w:val="000D6BE5"/>
    <w:rsid w:val="000D79A8"/>
    <w:rsid w:val="000E05CA"/>
    <w:rsid w:val="000E3E4C"/>
    <w:rsid w:val="000E4AB8"/>
    <w:rsid w:val="000E4BCA"/>
    <w:rsid w:val="000E6B46"/>
    <w:rsid w:val="000E6D1A"/>
    <w:rsid w:val="000E715B"/>
    <w:rsid w:val="000E7908"/>
    <w:rsid w:val="000F1F03"/>
    <w:rsid w:val="000F2B67"/>
    <w:rsid w:val="000F4568"/>
    <w:rsid w:val="000F580F"/>
    <w:rsid w:val="000F5EF4"/>
    <w:rsid w:val="000F69CD"/>
    <w:rsid w:val="00100B4A"/>
    <w:rsid w:val="001014A0"/>
    <w:rsid w:val="0010160E"/>
    <w:rsid w:val="00102792"/>
    <w:rsid w:val="001058E9"/>
    <w:rsid w:val="00106A11"/>
    <w:rsid w:val="001077ED"/>
    <w:rsid w:val="00110F8A"/>
    <w:rsid w:val="0011202C"/>
    <w:rsid w:val="00115991"/>
    <w:rsid w:val="001170E3"/>
    <w:rsid w:val="00117C83"/>
    <w:rsid w:val="001233F1"/>
    <w:rsid w:val="00123F99"/>
    <w:rsid w:val="00124EBF"/>
    <w:rsid w:val="00126364"/>
    <w:rsid w:val="0012648A"/>
    <w:rsid w:val="00132831"/>
    <w:rsid w:val="00133C8B"/>
    <w:rsid w:val="001359D2"/>
    <w:rsid w:val="0014149C"/>
    <w:rsid w:val="00141780"/>
    <w:rsid w:val="00141B13"/>
    <w:rsid w:val="00143ED3"/>
    <w:rsid w:val="00151332"/>
    <w:rsid w:val="00152F09"/>
    <w:rsid w:val="00156245"/>
    <w:rsid w:val="00156651"/>
    <w:rsid w:val="001570D3"/>
    <w:rsid w:val="00160BC4"/>
    <w:rsid w:val="00165B06"/>
    <w:rsid w:val="001672D8"/>
    <w:rsid w:val="00171C67"/>
    <w:rsid w:val="001756FB"/>
    <w:rsid w:val="001769C5"/>
    <w:rsid w:val="00176CDD"/>
    <w:rsid w:val="00180EFF"/>
    <w:rsid w:val="0018103E"/>
    <w:rsid w:val="00190976"/>
    <w:rsid w:val="00190E7E"/>
    <w:rsid w:val="00194F91"/>
    <w:rsid w:val="00196E08"/>
    <w:rsid w:val="001A02A2"/>
    <w:rsid w:val="001A1FBC"/>
    <w:rsid w:val="001A2AFB"/>
    <w:rsid w:val="001A3FD2"/>
    <w:rsid w:val="001A51D7"/>
    <w:rsid w:val="001B181B"/>
    <w:rsid w:val="001B5684"/>
    <w:rsid w:val="001B74BD"/>
    <w:rsid w:val="001C0934"/>
    <w:rsid w:val="001C09E4"/>
    <w:rsid w:val="001C0E34"/>
    <w:rsid w:val="001C157F"/>
    <w:rsid w:val="001C345D"/>
    <w:rsid w:val="001D20F0"/>
    <w:rsid w:val="001D281E"/>
    <w:rsid w:val="001D3F82"/>
    <w:rsid w:val="001D4CD7"/>
    <w:rsid w:val="001D6510"/>
    <w:rsid w:val="001D668C"/>
    <w:rsid w:val="001D6814"/>
    <w:rsid w:val="001D6F2B"/>
    <w:rsid w:val="001E07B0"/>
    <w:rsid w:val="001E1A61"/>
    <w:rsid w:val="001F3A8C"/>
    <w:rsid w:val="001F6EBE"/>
    <w:rsid w:val="00201AB2"/>
    <w:rsid w:val="00202CE1"/>
    <w:rsid w:val="00204873"/>
    <w:rsid w:val="00206A26"/>
    <w:rsid w:val="00213C54"/>
    <w:rsid w:val="00214D35"/>
    <w:rsid w:val="00216FDA"/>
    <w:rsid w:val="002173EB"/>
    <w:rsid w:val="00217F95"/>
    <w:rsid w:val="00220D96"/>
    <w:rsid w:val="00223567"/>
    <w:rsid w:val="00224167"/>
    <w:rsid w:val="00226717"/>
    <w:rsid w:val="0022695F"/>
    <w:rsid w:val="002303D5"/>
    <w:rsid w:val="0023143A"/>
    <w:rsid w:val="00231A81"/>
    <w:rsid w:val="00231B36"/>
    <w:rsid w:val="002340C5"/>
    <w:rsid w:val="00234104"/>
    <w:rsid w:val="0023463C"/>
    <w:rsid w:val="00235EA4"/>
    <w:rsid w:val="00236D3A"/>
    <w:rsid w:val="002416BE"/>
    <w:rsid w:val="00246F79"/>
    <w:rsid w:val="00247A02"/>
    <w:rsid w:val="002518C5"/>
    <w:rsid w:val="00253F0E"/>
    <w:rsid w:val="00255C63"/>
    <w:rsid w:val="002569E3"/>
    <w:rsid w:val="00256D8A"/>
    <w:rsid w:val="00260B77"/>
    <w:rsid w:val="00261883"/>
    <w:rsid w:val="002630AA"/>
    <w:rsid w:val="00266769"/>
    <w:rsid w:val="00266CAB"/>
    <w:rsid w:val="002701AA"/>
    <w:rsid w:val="002779B1"/>
    <w:rsid w:val="00280EE0"/>
    <w:rsid w:val="00285B44"/>
    <w:rsid w:val="00285C57"/>
    <w:rsid w:val="0029129B"/>
    <w:rsid w:val="00291B29"/>
    <w:rsid w:val="00291BB8"/>
    <w:rsid w:val="002924AE"/>
    <w:rsid w:val="002A0A35"/>
    <w:rsid w:val="002A0F9A"/>
    <w:rsid w:val="002A10A6"/>
    <w:rsid w:val="002A2627"/>
    <w:rsid w:val="002A289E"/>
    <w:rsid w:val="002A4B81"/>
    <w:rsid w:val="002A7312"/>
    <w:rsid w:val="002A7598"/>
    <w:rsid w:val="002B1010"/>
    <w:rsid w:val="002B2CDA"/>
    <w:rsid w:val="002B2DE1"/>
    <w:rsid w:val="002B455C"/>
    <w:rsid w:val="002C0CBC"/>
    <w:rsid w:val="002C36EB"/>
    <w:rsid w:val="002C37A3"/>
    <w:rsid w:val="002D0DF8"/>
    <w:rsid w:val="002E2D25"/>
    <w:rsid w:val="002E2FE8"/>
    <w:rsid w:val="002E320C"/>
    <w:rsid w:val="002E3BFF"/>
    <w:rsid w:val="002E3DC8"/>
    <w:rsid w:val="002E42CB"/>
    <w:rsid w:val="002E4FC0"/>
    <w:rsid w:val="002F1FB1"/>
    <w:rsid w:val="002F2A9F"/>
    <w:rsid w:val="002F2F58"/>
    <w:rsid w:val="002F4E2E"/>
    <w:rsid w:val="00300B30"/>
    <w:rsid w:val="003066ED"/>
    <w:rsid w:val="003073B1"/>
    <w:rsid w:val="00312020"/>
    <w:rsid w:val="003143CF"/>
    <w:rsid w:val="00314AE7"/>
    <w:rsid w:val="0031705E"/>
    <w:rsid w:val="0031794C"/>
    <w:rsid w:val="00317D04"/>
    <w:rsid w:val="00324185"/>
    <w:rsid w:val="00327082"/>
    <w:rsid w:val="00327D09"/>
    <w:rsid w:val="0033419B"/>
    <w:rsid w:val="0033548D"/>
    <w:rsid w:val="0033581D"/>
    <w:rsid w:val="00335A44"/>
    <w:rsid w:val="003368F2"/>
    <w:rsid w:val="00336C3F"/>
    <w:rsid w:val="003452FB"/>
    <w:rsid w:val="003463D6"/>
    <w:rsid w:val="00346C96"/>
    <w:rsid w:val="00350ED9"/>
    <w:rsid w:val="00351D35"/>
    <w:rsid w:val="00353821"/>
    <w:rsid w:val="00354F58"/>
    <w:rsid w:val="00356CF9"/>
    <w:rsid w:val="003576E0"/>
    <w:rsid w:val="00357D1E"/>
    <w:rsid w:val="003600F6"/>
    <w:rsid w:val="00362027"/>
    <w:rsid w:val="00363BF3"/>
    <w:rsid w:val="00364B65"/>
    <w:rsid w:val="00373054"/>
    <w:rsid w:val="00374E58"/>
    <w:rsid w:val="00375208"/>
    <w:rsid w:val="00380A42"/>
    <w:rsid w:val="00381A2E"/>
    <w:rsid w:val="003858F3"/>
    <w:rsid w:val="00385DE5"/>
    <w:rsid w:val="00393472"/>
    <w:rsid w:val="00394356"/>
    <w:rsid w:val="003956B3"/>
    <w:rsid w:val="003968D7"/>
    <w:rsid w:val="00397D4A"/>
    <w:rsid w:val="003A0EF2"/>
    <w:rsid w:val="003A561F"/>
    <w:rsid w:val="003A5707"/>
    <w:rsid w:val="003A74BC"/>
    <w:rsid w:val="003B4BCF"/>
    <w:rsid w:val="003B5338"/>
    <w:rsid w:val="003B5474"/>
    <w:rsid w:val="003B681B"/>
    <w:rsid w:val="003C3B6A"/>
    <w:rsid w:val="003C4E25"/>
    <w:rsid w:val="003C5593"/>
    <w:rsid w:val="003D0361"/>
    <w:rsid w:val="003D3630"/>
    <w:rsid w:val="003D39C9"/>
    <w:rsid w:val="003D3D3A"/>
    <w:rsid w:val="003D448A"/>
    <w:rsid w:val="003D497D"/>
    <w:rsid w:val="003D52AC"/>
    <w:rsid w:val="003D68F1"/>
    <w:rsid w:val="003E3025"/>
    <w:rsid w:val="003F25BE"/>
    <w:rsid w:val="003F293E"/>
    <w:rsid w:val="003F2D67"/>
    <w:rsid w:val="003F475B"/>
    <w:rsid w:val="003F683D"/>
    <w:rsid w:val="004076F8"/>
    <w:rsid w:val="004101F1"/>
    <w:rsid w:val="00410800"/>
    <w:rsid w:val="00412EC0"/>
    <w:rsid w:val="00414B3A"/>
    <w:rsid w:val="00416AF3"/>
    <w:rsid w:val="00423453"/>
    <w:rsid w:val="00425883"/>
    <w:rsid w:val="00430FF2"/>
    <w:rsid w:val="00432872"/>
    <w:rsid w:val="00433CB2"/>
    <w:rsid w:val="00434DD3"/>
    <w:rsid w:val="0043706A"/>
    <w:rsid w:val="00437D85"/>
    <w:rsid w:val="004438D2"/>
    <w:rsid w:val="00443CEC"/>
    <w:rsid w:val="00445937"/>
    <w:rsid w:val="004523B3"/>
    <w:rsid w:val="0045333E"/>
    <w:rsid w:val="00453DEF"/>
    <w:rsid w:val="004556A9"/>
    <w:rsid w:val="0045607F"/>
    <w:rsid w:val="00456BE8"/>
    <w:rsid w:val="00456F3C"/>
    <w:rsid w:val="004605AC"/>
    <w:rsid w:val="00461F6D"/>
    <w:rsid w:val="0046496C"/>
    <w:rsid w:val="00466648"/>
    <w:rsid w:val="00466E12"/>
    <w:rsid w:val="0047023B"/>
    <w:rsid w:val="00470A00"/>
    <w:rsid w:val="00471C46"/>
    <w:rsid w:val="00473373"/>
    <w:rsid w:val="00476C37"/>
    <w:rsid w:val="0048003A"/>
    <w:rsid w:val="0048057F"/>
    <w:rsid w:val="0048088F"/>
    <w:rsid w:val="00481534"/>
    <w:rsid w:val="00481A1B"/>
    <w:rsid w:val="0048564C"/>
    <w:rsid w:val="00485BE3"/>
    <w:rsid w:val="00487D37"/>
    <w:rsid w:val="00492D7C"/>
    <w:rsid w:val="004932BE"/>
    <w:rsid w:val="0049467C"/>
    <w:rsid w:val="004948EB"/>
    <w:rsid w:val="004A0078"/>
    <w:rsid w:val="004A0E08"/>
    <w:rsid w:val="004A35DF"/>
    <w:rsid w:val="004B26D3"/>
    <w:rsid w:val="004B6547"/>
    <w:rsid w:val="004C0635"/>
    <w:rsid w:val="004C0BBF"/>
    <w:rsid w:val="004C3E88"/>
    <w:rsid w:val="004D143A"/>
    <w:rsid w:val="004D176D"/>
    <w:rsid w:val="004D230A"/>
    <w:rsid w:val="004D3692"/>
    <w:rsid w:val="004D58CA"/>
    <w:rsid w:val="004D6563"/>
    <w:rsid w:val="004D697D"/>
    <w:rsid w:val="004E1E7A"/>
    <w:rsid w:val="004E4234"/>
    <w:rsid w:val="004E5E3F"/>
    <w:rsid w:val="004E6135"/>
    <w:rsid w:val="004E715E"/>
    <w:rsid w:val="004E7AB1"/>
    <w:rsid w:val="004F09BA"/>
    <w:rsid w:val="004F10F6"/>
    <w:rsid w:val="004F193D"/>
    <w:rsid w:val="004F3A71"/>
    <w:rsid w:val="004F64C4"/>
    <w:rsid w:val="004F7DDC"/>
    <w:rsid w:val="005006D8"/>
    <w:rsid w:val="00503628"/>
    <w:rsid w:val="00504DF8"/>
    <w:rsid w:val="00505905"/>
    <w:rsid w:val="00505949"/>
    <w:rsid w:val="00514E6B"/>
    <w:rsid w:val="00522410"/>
    <w:rsid w:val="00523B9E"/>
    <w:rsid w:val="00526B2A"/>
    <w:rsid w:val="00530D7A"/>
    <w:rsid w:val="00531C56"/>
    <w:rsid w:val="005320B8"/>
    <w:rsid w:val="00532725"/>
    <w:rsid w:val="00533F04"/>
    <w:rsid w:val="00534912"/>
    <w:rsid w:val="005367F0"/>
    <w:rsid w:val="005379AB"/>
    <w:rsid w:val="00537AD7"/>
    <w:rsid w:val="0054230B"/>
    <w:rsid w:val="00543344"/>
    <w:rsid w:val="005438C3"/>
    <w:rsid w:val="00544D67"/>
    <w:rsid w:val="00546BC9"/>
    <w:rsid w:val="00547553"/>
    <w:rsid w:val="00547D7B"/>
    <w:rsid w:val="005525E6"/>
    <w:rsid w:val="00553BBF"/>
    <w:rsid w:val="00555801"/>
    <w:rsid w:val="005560EC"/>
    <w:rsid w:val="00557C7B"/>
    <w:rsid w:val="00561929"/>
    <w:rsid w:val="00562E9F"/>
    <w:rsid w:val="00564D6B"/>
    <w:rsid w:val="005659CF"/>
    <w:rsid w:val="00574547"/>
    <w:rsid w:val="00576C0B"/>
    <w:rsid w:val="00581DEE"/>
    <w:rsid w:val="005828AA"/>
    <w:rsid w:val="00585601"/>
    <w:rsid w:val="00586A7D"/>
    <w:rsid w:val="00590855"/>
    <w:rsid w:val="00590B6D"/>
    <w:rsid w:val="00594CE5"/>
    <w:rsid w:val="00597449"/>
    <w:rsid w:val="005A25C1"/>
    <w:rsid w:val="005A3037"/>
    <w:rsid w:val="005A3178"/>
    <w:rsid w:val="005A3D70"/>
    <w:rsid w:val="005A7601"/>
    <w:rsid w:val="005C0420"/>
    <w:rsid w:val="005C34E4"/>
    <w:rsid w:val="005C3D86"/>
    <w:rsid w:val="005C3F9F"/>
    <w:rsid w:val="005C4CCE"/>
    <w:rsid w:val="005D177C"/>
    <w:rsid w:val="005D4051"/>
    <w:rsid w:val="005E0A2A"/>
    <w:rsid w:val="005E1654"/>
    <w:rsid w:val="005E1BDA"/>
    <w:rsid w:val="005E42E2"/>
    <w:rsid w:val="005E4B7D"/>
    <w:rsid w:val="005F3359"/>
    <w:rsid w:val="005F3D31"/>
    <w:rsid w:val="005F4F99"/>
    <w:rsid w:val="005F59C2"/>
    <w:rsid w:val="0060131A"/>
    <w:rsid w:val="00603CA6"/>
    <w:rsid w:val="006045E3"/>
    <w:rsid w:val="006057B0"/>
    <w:rsid w:val="00613FAE"/>
    <w:rsid w:val="00615FF8"/>
    <w:rsid w:val="0061607D"/>
    <w:rsid w:val="00617589"/>
    <w:rsid w:val="0062442D"/>
    <w:rsid w:val="006250FE"/>
    <w:rsid w:val="006262FF"/>
    <w:rsid w:val="00626F71"/>
    <w:rsid w:val="00627A6E"/>
    <w:rsid w:val="00632DAE"/>
    <w:rsid w:val="00634FB6"/>
    <w:rsid w:val="00637B64"/>
    <w:rsid w:val="006400F8"/>
    <w:rsid w:val="00642BF2"/>
    <w:rsid w:val="0064601F"/>
    <w:rsid w:val="00650C96"/>
    <w:rsid w:val="00651ABA"/>
    <w:rsid w:val="00652091"/>
    <w:rsid w:val="006527D4"/>
    <w:rsid w:val="00655B1C"/>
    <w:rsid w:val="00664630"/>
    <w:rsid w:val="00666521"/>
    <w:rsid w:val="00675AF4"/>
    <w:rsid w:val="006777A3"/>
    <w:rsid w:val="006778E5"/>
    <w:rsid w:val="00681938"/>
    <w:rsid w:val="0068579C"/>
    <w:rsid w:val="00690327"/>
    <w:rsid w:val="006908ED"/>
    <w:rsid w:val="0069313D"/>
    <w:rsid w:val="00695BEF"/>
    <w:rsid w:val="006A425D"/>
    <w:rsid w:val="006A607F"/>
    <w:rsid w:val="006A7F1F"/>
    <w:rsid w:val="006B3593"/>
    <w:rsid w:val="006B72BF"/>
    <w:rsid w:val="006B7D9A"/>
    <w:rsid w:val="006D292E"/>
    <w:rsid w:val="006D4761"/>
    <w:rsid w:val="006D5AE9"/>
    <w:rsid w:val="006E2FD5"/>
    <w:rsid w:val="006E3D1B"/>
    <w:rsid w:val="006F36C2"/>
    <w:rsid w:val="006F4465"/>
    <w:rsid w:val="006F570F"/>
    <w:rsid w:val="006F717A"/>
    <w:rsid w:val="00703088"/>
    <w:rsid w:val="0070366A"/>
    <w:rsid w:val="00706477"/>
    <w:rsid w:val="00707489"/>
    <w:rsid w:val="00710156"/>
    <w:rsid w:val="00715790"/>
    <w:rsid w:val="00715993"/>
    <w:rsid w:val="00716813"/>
    <w:rsid w:val="0071745B"/>
    <w:rsid w:val="007220B8"/>
    <w:rsid w:val="00723C33"/>
    <w:rsid w:val="00723EA2"/>
    <w:rsid w:val="0072465A"/>
    <w:rsid w:val="0072786A"/>
    <w:rsid w:val="00727881"/>
    <w:rsid w:val="00730D9D"/>
    <w:rsid w:val="00735595"/>
    <w:rsid w:val="00737897"/>
    <w:rsid w:val="0074297B"/>
    <w:rsid w:val="00742D63"/>
    <w:rsid w:val="007436AA"/>
    <w:rsid w:val="00747D2D"/>
    <w:rsid w:val="0075076A"/>
    <w:rsid w:val="007512D3"/>
    <w:rsid w:val="00751BB6"/>
    <w:rsid w:val="007521BF"/>
    <w:rsid w:val="007524EE"/>
    <w:rsid w:val="007537A1"/>
    <w:rsid w:val="00755E7F"/>
    <w:rsid w:val="007604FC"/>
    <w:rsid w:val="00762485"/>
    <w:rsid w:val="00766651"/>
    <w:rsid w:val="007707AF"/>
    <w:rsid w:val="007713E5"/>
    <w:rsid w:val="0078225B"/>
    <w:rsid w:val="00792D2D"/>
    <w:rsid w:val="00793180"/>
    <w:rsid w:val="00793C10"/>
    <w:rsid w:val="00793E34"/>
    <w:rsid w:val="00793E65"/>
    <w:rsid w:val="00794CB9"/>
    <w:rsid w:val="007A0905"/>
    <w:rsid w:val="007A1627"/>
    <w:rsid w:val="007A5A1F"/>
    <w:rsid w:val="007A60D3"/>
    <w:rsid w:val="007A6B7F"/>
    <w:rsid w:val="007A7034"/>
    <w:rsid w:val="007B081C"/>
    <w:rsid w:val="007B4252"/>
    <w:rsid w:val="007B5AAB"/>
    <w:rsid w:val="007B5C24"/>
    <w:rsid w:val="007B6B86"/>
    <w:rsid w:val="007C06C6"/>
    <w:rsid w:val="007D7565"/>
    <w:rsid w:val="007D79E0"/>
    <w:rsid w:val="007E6E3F"/>
    <w:rsid w:val="007E784E"/>
    <w:rsid w:val="007F1E6E"/>
    <w:rsid w:val="007F1FE3"/>
    <w:rsid w:val="007F65AA"/>
    <w:rsid w:val="00800BEF"/>
    <w:rsid w:val="0080259F"/>
    <w:rsid w:val="008037F0"/>
    <w:rsid w:val="008068D5"/>
    <w:rsid w:val="008068EF"/>
    <w:rsid w:val="00807F50"/>
    <w:rsid w:val="00807FD9"/>
    <w:rsid w:val="00811509"/>
    <w:rsid w:val="00812188"/>
    <w:rsid w:val="0081256D"/>
    <w:rsid w:val="008228D5"/>
    <w:rsid w:val="00825CD5"/>
    <w:rsid w:val="00826011"/>
    <w:rsid w:val="00830103"/>
    <w:rsid w:val="00830D92"/>
    <w:rsid w:val="00832D98"/>
    <w:rsid w:val="00834B9A"/>
    <w:rsid w:val="00834BA7"/>
    <w:rsid w:val="008351B1"/>
    <w:rsid w:val="008354DA"/>
    <w:rsid w:val="0083582D"/>
    <w:rsid w:val="008400D1"/>
    <w:rsid w:val="0084254D"/>
    <w:rsid w:val="00844B84"/>
    <w:rsid w:val="0085094E"/>
    <w:rsid w:val="00852A5E"/>
    <w:rsid w:val="00854AEB"/>
    <w:rsid w:val="00856298"/>
    <w:rsid w:val="00861E32"/>
    <w:rsid w:val="00864949"/>
    <w:rsid w:val="00866E57"/>
    <w:rsid w:val="00867E05"/>
    <w:rsid w:val="00873D00"/>
    <w:rsid w:val="008749AA"/>
    <w:rsid w:val="008757DA"/>
    <w:rsid w:val="00880C8D"/>
    <w:rsid w:val="008814FF"/>
    <w:rsid w:val="00890AC5"/>
    <w:rsid w:val="008917C5"/>
    <w:rsid w:val="00892E9C"/>
    <w:rsid w:val="008936CB"/>
    <w:rsid w:val="00893AF5"/>
    <w:rsid w:val="00894220"/>
    <w:rsid w:val="00895BC2"/>
    <w:rsid w:val="00895D50"/>
    <w:rsid w:val="0089699E"/>
    <w:rsid w:val="008A0F40"/>
    <w:rsid w:val="008A3573"/>
    <w:rsid w:val="008A3612"/>
    <w:rsid w:val="008A50A9"/>
    <w:rsid w:val="008B01AC"/>
    <w:rsid w:val="008B14CD"/>
    <w:rsid w:val="008B2069"/>
    <w:rsid w:val="008B361D"/>
    <w:rsid w:val="008B3B9E"/>
    <w:rsid w:val="008B43A4"/>
    <w:rsid w:val="008C2E3B"/>
    <w:rsid w:val="008C4544"/>
    <w:rsid w:val="008C49F5"/>
    <w:rsid w:val="008C4C14"/>
    <w:rsid w:val="008C5F9F"/>
    <w:rsid w:val="008C7E9A"/>
    <w:rsid w:val="008D0E68"/>
    <w:rsid w:val="008D3C78"/>
    <w:rsid w:val="008D6133"/>
    <w:rsid w:val="008D7228"/>
    <w:rsid w:val="008D7C2D"/>
    <w:rsid w:val="008D7F0F"/>
    <w:rsid w:val="008E1CBF"/>
    <w:rsid w:val="008E2251"/>
    <w:rsid w:val="008E3B81"/>
    <w:rsid w:val="008E4388"/>
    <w:rsid w:val="008F1537"/>
    <w:rsid w:val="008F1B95"/>
    <w:rsid w:val="008F1BC7"/>
    <w:rsid w:val="008F1CE8"/>
    <w:rsid w:val="008F3708"/>
    <w:rsid w:val="008F4587"/>
    <w:rsid w:val="008F5608"/>
    <w:rsid w:val="0090117A"/>
    <w:rsid w:val="00901C04"/>
    <w:rsid w:val="00904D9B"/>
    <w:rsid w:val="00910488"/>
    <w:rsid w:val="0091186C"/>
    <w:rsid w:val="00911BE8"/>
    <w:rsid w:val="00912E14"/>
    <w:rsid w:val="009202B0"/>
    <w:rsid w:val="00920FAA"/>
    <w:rsid w:val="00921291"/>
    <w:rsid w:val="00921A28"/>
    <w:rsid w:val="00924F4E"/>
    <w:rsid w:val="00926EDD"/>
    <w:rsid w:val="00931292"/>
    <w:rsid w:val="0093586E"/>
    <w:rsid w:val="00936016"/>
    <w:rsid w:val="0094124C"/>
    <w:rsid w:val="009419B8"/>
    <w:rsid w:val="0094347F"/>
    <w:rsid w:val="00944413"/>
    <w:rsid w:val="00945C6A"/>
    <w:rsid w:val="009466CA"/>
    <w:rsid w:val="00946888"/>
    <w:rsid w:val="009518C4"/>
    <w:rsid w:val="00952726"/>
    <w:rsid w:val="00953958"/>
    <w:rsid w:val="00960118"/>
    <w:rsid w:val="00961249"/>
    <w:rsid w:val="0096317B"/>
    <w:rsid w:val="0096366F"/>
    <w:rsid w:val="00963A4F"/>
    <w:rsid w:val="00964239"/>
    <w:rsid w:val="009707BC"/>
    <w:rsid w:val="00971F3D"/>
    <w:rsid w:val="009732B9"/>
    <w:rsid w:val="009739A2"/>
    <w:rsid w:val="0097722D"/>
    <w:rsid w:val="00977DC6"/>
    <w:rsid w:val="00985AB6"/>
    <w:rsid w:val="00986F75"/>
    <w:rsid w:val="00987C5F"/>
    <w:rsid w:val="0099184C"/>
    <w:rsid w:val="00992F0E"/>
    <w:rsid w:val="0099413A"/>
    <w:rsid w:val="00997543"/>
    <w:rsid w:val="009A0357"/>
    <w:rsid w:val="009A0DA5"/>
    <w:rsid w:val="009A327E"/>
    <w:rsid w:val="009B14D2"/>
    <w:rsid w:val="009B4447"/>
    <w:rsid w:val="009B66EB"/>
    <w:rsid w:val="009B6A37"/>
    <w:rsid w:val="009B7ECF"/>
    <w:rsid w:val="009C2271"/>
    <w:rsid w:val="009C4EB9"/>
    <w:rsid w:val="009D6FEF"/>
    <w:rsid w:val="009E3116"/>
    <w:rsid w:val="009E3AB6"/>
    <w:rsid w:val="009E6769"/>
    <w:rsid w:val="009F2423"/>
    <w:rsid w:val="00A03644"/>
    <w:rsid w:val="00A04077"/>
    <w:rsid w:val="00A0538B"/>
    <w:rsid w:val="00A06C8E"/>
    <w:rsid w:val="00A06F84"/>
    <w:rsid w:val="00A07F3A"/>
    <w:rsid w:val="00A1458D"/>
    <w:rsid w:val="00A1531A"/>
    <w:rsid w:val="00A23DED"/>
    <w:rsid w:val="00A245E7"/>
    <w:rsid w:val="00A24851"/>
    <w:rsid w:val="00A265FB"/>
    <w:rsid w:val="00A26A36"/>
    <w:rsid w:val="00A27261"/>
    <w:rsid w:val="00A321DF"/>
    <w:rsid w:val="00A33169"/>
    <w:rsid w:val="00A34279"/>
    <w:rsid w:val="00A36364"/>
    <w:rsid w:val="00A369FE"/>
    <w:rsid w:val="00A41FE5"/>
    <w:rsid w:val="00A44A4B"/>
    <w:rsid w:val="00A4736F"/>
    <w:rsid w:val="00A47D91"/>
    <w:rsid w:val="00A5188D"/>
    <w:rsid w:val="00A52DA5"/>
    <w:rsid w:val="00A55624"/>
    <w:rsid w:val="00A56CA1"/>
    <w:rsid w:val="00A6041D"/>
    <w:rsid w:val="00A61A1B"/>
    <w:rsid w:val="00A62941"/>
    <w:rsid w:val="00A65564"/>
    <w:rsid w:val="00A66A76"/>
    <w:rsid w:val="00A66D42"/>
    <w:rsid w:val="00A712AA"/>
    <w:rsid w:val="00A72FD5"/>
    <w:rsid w:val="00A74830"/>
    <w:rsid w:val="00A81EC4"/>
    <w:rsid w:val="00A81F41"/>
    <w:rsid w:val="00A83605"/>
    <w:rsid w:val="00A839D9"/>
    <w:rsid w:val="00A86DD1"/>
    <w:rsid w:val="00A8795D"/>
    <w:rsid w:val="00A91678"/>
    <w:rsid w:val="00A93E9B"/>
    <w:rsid w:val="00A94A29"/>
    <w:rsid w:val="00AA2A06"/>
    <w:rsid w:val="00AA4E56"/>
    <w:rsid w:val="00AA622D"/>
    <w:rsid w:val="00AA7B64"/>
    <w:rsid w:val="00AB6C02"/>
    <w:rsid w:val="00AB7115"/>
    <w:rsid w:val="00AC4746"/>
    <w:rsid w:val="00AC497C"/>
    <w:rsid w:val="00AC6C1D"/>
    <w:rsid w:val="00AC7816"/>
    <w:rsid w:val="00AC7ECF"/>
    <w:rsid w:val="00AD0198"/>
    <w:rsid w:val="00AD1E0D"/>
    <w:rsid w:val="00AD2343"/>
    <w:rsid w:val="00AD5707"/>
    <w:rsid w:val="00AD68CD"/>
    <w:rsid w:val="00AD7119"/>
    <w:rsid w:val="00AD718C"/>
    <w:rsid w:val="00AE1256"/>
    <w:rsid w:val="00AE3676"/>
    <w:rsid w:val="00AE62C0"/>
    <w:rsid w:val="00AE73E2"/>
    <w:rsid w:val="00B007CF"/>
    <w:rsid w:val="00B0233D"/>
    <w:rsid w:val="00B060E1"/>
    <w:rsid w:val="00B11578"/>
    <w:rsid w:val="00B16710"/>
    <w:rsid w:val="00B16ADC"/>
    <w:rsid w:val="00B17B00"/>
    <w:rsid w:val="00B20517"/>
    <w:rsid w:val="00B22117"/>
    <w:rsid w:val="00B24037"/>
    <w:rsid w:val="00B24CE0"/>
    <w:rsid w:val="00B25AD7"/>
    <w:rsid w:val="00B26194"/>
    <w:rsid w:val="00B261C0"/>
    <w:rsid w:val="00B26A81"/>
    <w:rsid w:val="00B30E89"/>
    <w:rsid w:val="00B31D07"/>
    <w:rsid w:val="00B355C2"/>
    <w:rsid w:val="00B369E0"/>
    <w:rsid w:val="00B408C3"/>
    <w:rsid w:val="00B4183E"/>
    <w:rsid w:val="00B41F9E"/>
    <w:rsid w:val="00B4496B"/>
    <w:rsid w:val="00B45C12"/>
    <w:rsid w:val="00B54D6C"/>
    <w:rsid w:val="00B552D6"/>
    <w:rsid w:val="00B574AC"/>
    <w:rsid w:val="00B57713"/>
    <w:rsid w:val="00B648FC"/>
    <w:rsid w:val="00B65B5B"/>
    <w:rsid w:val="00B665B6"/>
    <w:rsid w:val="00B7076F"/>
    <w:rsid w:val="00B73FE6"/>
    <w:rsid w:val="00B74D02"/>
    <w:rsid w:val="00B75605"/>
    <w:rsid w:val="00B757E5"/>
    <w:rsid w:val="00B80413"/>
    <w:rsid w:val="00B8170B"/>
    <w:rsid w:val="00B819DA"/>
    <w:rsid w:val="00B83F90"/>
    <w:rsid w:val="00B842C0"/>
    <w:rsid w:val="00B93CBE"/>
    <w:rsid w:val="00B96158"/>
    <w:rsid w:val="00B96808"/>
    <w:rsid w:val="00BA4BB8"/>
    <w:rsid w:val="00BB04A2"/>
    <w:rsid w:val="00BB5820"/>
    <w:rsid w:val="00BB6375"/>
    <w:rsid w:val="00BB6384"/>
    <w:rsid w:val="00BB7625"/>
    <w:rsid w:val="00BC16A3"/>
    <w:rsid w:val="00BC3C17"/>
    <w:rsid w:val="00BC5844"/>
    <w:rsid w:val="00BC7289"/>
    <w:rsid w:val="00BD195E"/>
    <w:rsid w:val="00BD3AF6"/>
    <w:rsid w:val="00BD3BCA"/>
    <w:rsid w:val="00BD605D"/>
    <w:rsid w:val="00BD76BB"/>
    <w:rsid w:val="00BE48AE"/>
    <w:rsid w:val="00BE52D1"/>
    <w:rsid w:val="00BE6469"/>
    <w:rsid w:val="00BE66F9"/>
    <w:rsid w:val="00BF2196"/>
    <w:rsid w:val="00C014AA"/>
    <w:rsid w:val="00C01D91"/>
    <w:rsid w:val="00C03FCB"/>
    <w:rsid w:val="00C04206"/>
    <w:rsid w:val="00C0656B"/>
    <w:rsid w:val="00C1111A"/>
    <w:rsid w:val="00C131EE"/>
    <w:rsid w:val="00C1432B"/>
    <w:rsid w:val="00C14E85"/>
    <w:rsid w:val="00C15662"/>
    <w:rsid w:val="00C156B2"/>
    <w:rsid w:val="00C15AEC"/>
    <w:rsid w:val="00C160A8"/>
    <w:rsid w:val="00C1670F"/>
    <w:rsid w:val="00C171D3"/>
    <w:rsid w:val="00C24495"/>
    <w:rsid w:val="00C26F2F"/>
    <w:rsid w:val="00C2727B"/>
    <w:rsid w:val="00C3210F"/>
    <w:rsid w:val="00C35B0D"/>
    <w:rsid w:val="00C42C03"/>
    <w:rsid w:val="00C46196"/>
    <w:rsid w:val="00C46A70"/>
    <w:rsid w:val="00C46F8B"/>
    <w:rsid w:val="00C51EE2"/>
    <w:rsid w:val="00C5345C"/>
    <w:rsid w:val="00C563A7"/>
    <w:rsid w:val="00C56633"/>
    <w:rsid w:val="00C56D1D"/>
    <w:rsid w:val="00C57070"/>
    <w:rsid w:val="00C65469"/>
    <w:rsid w:val="00C6654D"/>
    <w:rsid w:val="00C66949"/>
    <w:rsid w:val="00C66DCB"/>
    <w:rsid w:val="00C726A0"/>
    <w:rsid w:val="00C80DE8"/>
    <w:rsid w:val="00C81E8C"/>
    <w:rsid w:val="00C83524"/>
    <w:rsid w:val="00C86C79"/>
    <w:rsid w:val="00C91858"/>
    <w:rsid w:val="00C93003"/>
    <w:rsid w:val="00C934FC"/>
    <w:rsid w:val="00C938CC"/>
    <w:rsid w:val="00C9427B"/>
    <w:rsid w:val="00C9678F"/>
    <w:rsid w:val="00CA0144"/>
    <w:rsid w:val="00CA0810"/>
    <w:rsid w:val="00CA2BA3"/>
    <w:rsid w:val="00CA34E7"/>
    <w:rsid w:val="00CA35A1"/>
    <w:rsid w:val="00CA3FE0"/>
    <w:rsid w:val="00CA48AB"/>
    <w:rsid w:val="00CB09D9"/>
    <w:rsid w:val="00CB1BEB"/>
    <w:rsid w:val="00CB2F18"/>
    <w:rsid w:val="00CB3184"/>
    <w:rsid w:val="00CB439B"/>
    <w:rsid w:val="00CB56C6"/>
    <w:rsid w:val="00CC2AE3"/>
    <w:rsid w:val="00CC4065"/>
    <w:rsid w:val="00CC4D4B"/>
    <w:rsid w:val="00CC572C"/>
    <w:rsid w:val="00CC7326"/>
    <w:rsid w:val="00CC74E1"/>
    <w:rsid w:val="00CD2E58"/>
    <w:rsid w:val="00CE2C1F"/>
    <w:rsid w:val="00CE36F3"/>
    <w:rsid w:val="00CE4DFD"/>
    <w:rsid w:val="00CE7641"/>
    <w:rsid w:val="00CF288B"/>
    <w:rsid w:val="00CF306A"/>
    <w:rsid w:val="00D019F1"/>
    <w:rsid w:val="00D01D43"/>
    <w:rsid w:val="00D02984"/>
    <w:rsid w:val="00D03634"/>
    <w:rsid w:val="00D0540E"/>
    <w:rsid w:val="00D07364"/>
    <w:rsid w:val="00D1025A"/>
    <w:rsid w:val="00D20927"/>
    <w:rsid w:val="00D22BD3"/>
    <w:rsid w:val="00D23B98"/>
    <w:rsid w:val="00D2796D"/>
    <w:rsid w:val="00D315DA"/>
    <w:rsid w:val="00D32BF4"/>
    <w:rsid w:val="00D330A3"/>
    <w:rsid w:val="00D330C3"/>
    <w:rsid w:val="00D33B33"/>
    <w:rsid w:val="00D37319"/>
    <w:rsid w:val="00D4024A"/>
    <w:rsid w:val="00D44BF3"/>
    <w:rsid w:val="00D46FE3"/>
    <w:rsid w:val="00D47DBE"/>
    <w:rsid w:val="00D507D3"/>
    <w:rsid w:val="00D53842"/>
    <w:rsid w:val="00D54996"/>
    <w:rsid w:val="00D54B59"/>
    <w:rsid w:val="00D57F3C"/>
    <w:rsid w:val="00D6302F"/>
    <w:rsid w:val="00D63C6B"/>
    <w:rsid w:val="00D671C8"/>
    <w:rsid w:val="00D67F10"/>
    <w:rsid w:val="00D713F5"/>
    <w:rsid w:val="00D73964"/>
    <w:rsid w:val="00D75E95"/>
    <w:rsid w:val="00D765C8"/>
    <w:rsid w:val="00D77B9E"/>
    <w:rsid w:val="00D806BF"/>
    <w:rsid w:val="00D80EA8"/>
    <w:rsid w:val="00D83A66"/>
    <w:rsid w:val="00D84EE2"/>
    <w:rsid w:val="00D8599D"/>
    <w:rsid w:val="00D91E60"/>
    <w:rsid w:val="00DA002E"/>
    <w:rsid w:val="00DA00FB"/>
    <w:rsid w:val="00DA062D"/>
    <w:rsid w:val="00DA104B"/>
    <w:rsid w:val="00DA283B"/>
    <w:rsid w:val="00DA4430"/>
    <w:rsid w:val="00DB1F83"/>
    <w:rsid w:val="00DB306C"/>
    <w:rsid w:val="00DB3788"/>
    <w:rsid w:val="00DB38CB"/>
    <w:rsid w:val="00DB4DDB"/>
    <w:rsid w:val="00DB6080"/>
    <w:rsid w:val="00DB6120"/>
    <w:rsid w:val="00DB7815"/>
    <w:rsid w:val="00DC0130"/>
    <w:rsid w:val="00DC0452"/>
    <w:rsid w:val="00DC1CAB"/>
    <w:rsid w:val="00DC2EC1"/>
    <w:rsid w:val="00DC5C79"/>
    <w:rsid w:val="00DC7605"/>
    <w:rsid w:val="00DD0A49"/>
    <w:rsid w:val="00DE5B55"/>
    <w:rsid w:val="00DE6048"/>
    <w:rsid w:val="00DE6565"/>
    <w:rsid w:val="00DE787B"/>
    <w:rsid w:val="00DF1B06"/>
    <w:rsid w:val="00DF278B"/>
    <w:rsid w:val="00DF49CD"/>
    <w:rsid w:val="00DF5473"/>
    <w:rsid w:val="00DF6929"/>
    <w:rsid w:val="00E0616C"/>
    <w:rsid w:val="00E073E0"/>
    <w:rsid w:val="00E16138"/>
    <w:rsid w:val="00E173B1"/>
    <w:rsid w:val="00E21CCB"/>
    <w:rsid w:val="00E23824"/>
    <w:rsid w:val="00E2624E"/>
    <w:rsid w:val="00E26F76"/>
    <w:rsid w:val="00E30643"/>
    <w:rsid w:val="00E317B2"/>
    <w:rsid w:val="00E31AA4"/>
    <w:rsid w:val="00E32173"/>
    <w:rsid w:val="00E32F3E"/>
    <w:rsid w:val="00E3339B"/>
    <w:rsid w:val="00E3505E"/>
    <w:rsid w:val="00E35DBB"/>
    <w:rsid w:val="00E35E01"/>
    <w:rsid w:val="00E36029"/>
    <w:rsid w:val="00E36390"/>
    <w:rsid w:val="00E36F35"/>
    <w:rsid w:val="00E3794A"/>
    <w:rsid w:val="00E409CE"/>
    <w:rsid w:val="00E43ADE"/>
    <w:rsid w:val="00E4410E"/>
    <w:rsid w:val="00E5010F"/>
    <w:rsid w:val="00E505A9"/>
    <w:rsid w:val="00E53580"/>
    <w:rsid w:val="00E53673"/>
    <w:rsid w:val="00E54877"/>
    <w:rsid w:val="00E57493"/>
    <w:rsid w:val="00E63251"/>
    <w:rsid w:val="00E64229"/>
    <w:rsid w:val="00E66123"/>
    <w:rsid w:val="00E724EA"/>
    <w:rsid w:val="00E72EC9"/>
    <w:rsid w:val="00E745B9"/>
    <w:rsid w:val="00E748FA"/>
    <w:rsid w:val="00E749C9"/>
    <w:rsid w:val="00E80164"/>
    <w:rsid w:val="00E80A6D"/>
    <w:rsid w:val="00E90013"/>
    <w:rsid w:val="00E91A91"/>
    <w:rsid w:val="00E9663B"/>
    <w:rsid w:val="00E971AD"/>
    <w:rsid w:val="00E97A59"/>
    <w:rsid w:val="00EA21B3"/>
    <w:rsid w:val="00EB3F5E"/>
    <w:rsid w:val="00EB47AB"/>
    <w:rsid w:val="00EB4A95"/>
    <w:rsid w:val="00EB7D78"/>
    <w:rsid w:val="00EB7E1E"/>
    <w:rsid w:val="00EC3E62"/>
    <w:rsid w:val="00EC4DE9"/>
    <w:rsid w:val="00EC59E9"/>
    <w:rsid w:val="00ED0180"/>
    <w:rsid w:val="00ED6391"/>
    <w:rsid w:val="00ED6492"/>
    <w:rsid w:val="00EE0E22"/>
    <w:rsid w:val="00EE30A1"/>
    <w:rsid w:val="00EE3445"/>
    <w:rsid w:val="00EE46CE"/>
    <w:rsid w:val="00EE5FCC"/>
    <w:rsid w:val="00EF09F3"/>
    <w:rsid w:val="00EF0A56"/>
    <w:rsid w:val="00EF0D18"/>
    <w:rsid w:val="00EF0E0E"/>
    <w:rsid w:val="00EF2096"/>
    <w:rsid w:val="00EF30DA"/>
    <w:rsid w:val="00EF4E81"/>
    <w:rsid w:val="00EF78CF"/>
    <w:rsid w:val="00F05CDE"/>
    <w:rsid w:val="00F1016F"/>
    <w:rsid w:val="00F10E40"/>
    <w:rsid w:val="00F118B1"/>
    <w:rsid w:val="00F1287C"/>
    <w:rsid w:val="00F146C5"/>
    <w:rsid w:val="00F221EF"/>
    <w:rsid w:val="00F27151"/>
    <w:rsid w:val="00F31580"/>
    <w:rsid w:val="00F34935"/>
    <w:rsid w:val="00F36221"/>
    <w:rsid w:val="00F37DBA"/>
    <w:rsid w:val="00F42211"/>
    <w:rsid w:val="00F4230A"/>
    <w:rsid w:val="00F478FE"/>
    <w:rsid w:val="00F511AB"/>
    <w:rsid w:val="00F5256B"/>
    <w:rsid w:val="00F53B47"/>
    <w:rsid w:val="00F572E2"/>
    <w:rsid w:val="00F57935"/>
    <w:rsid w:val="00F57960"/>
    <w:rsid w:val="00F62336"/>
    <w:rsid w:val="00F63EB7"/>
    <w:rsid w:val="00F67496"/>
    <w:rsid w:val="00F67DE4"/>
    <w:rsid w:val="00F705A0"/>
    <w:rsid w:val="00F70A5D"/>
    <w:rsid w:val="00F72698"/>
    <w:rsid w:val="00F736E0"/>
    <w:rsid w:val="00F7421D"/>
    <w:rsid w:val="00F74F53"/>
    <w:rsid w:val="00F75E6C"/>
    <w:rsid w:val="00F76B10"/>
    <w:rsid w:val="00F80DE2"/>
    <w:rsid w:val="00F821C2"/>
    <w:rsid w:val="00F835F2"/>
    <w:rsid w:val="00F843B9"/>
    <w:rsid w:val="00F915CD"/>
    <w:rsid w:val="00F916AC"/>
    <w:rsid w:val="00F92545"/>
    <w:rsid w:val="00F97B60"/>
    <w:rsid w:val="00FA4825"/>
    <w:rsid w:val="00FB3115"/>
    <w:rsid w:val="00FC1F64"/>
    <w:rsid w:val="00FC260A"/>
    <w:rsid w:val="00FC437B"/>
    <w:rsid w:val="00FC5CC3"/>
    <w:rsid w:val="00FC667E"/>
    <w:rsid w:val="00FC6935"/>
    <w:rsid w:val="00FC7777"/>
    <w:rsid w:val="00FD0A59"/>
    <w:rsid w:val="00FE1A60"/>
    <w:rsid w:val="00FE202D"/>
    <w:rsid w:val="00FE283F"/>
    <w:rsid w:val="00FE3594"/>
    <w:rsid w:val="00FE4919"/>
    <w:rsid w:val="00FE7FD6"/>
    <w:rsid w:val="00FF184D"/>
    <w:rsid w:val="00FF21F4"/>
    <w:rsid w:val="00FF3EBD"/>
    <w:rsid w:val="00FF4E72"/>
    <w:rsid w:val="00FF62DC"/>
    <w:rsid w:val="00FF6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002CB"/>
  <w15:docId w15:val="{E5292CE1-4A90-4913-B13E-441195A9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1A1B"/>
    <w:pPr>
      <w:widowControl w:val="0"/>
      <w:jc w:val="both"/>
    </w:pPr>
    <w:rPr>
      <w:kern w:val="2"/>
      <w:sz w:val="21"/>
      <w:szCs w:val="24"/>
    </w:rPr>
  </w:style>
  <w:style w:type="paragraph" w:styleId="1">
    <w:name w:val="heading 1"/>
    <w:basedOn w:val="a"/>
    <w:next w:val="a"/>
    <w:qFormat/>
    <w:rsid w:val="00481A1B"/>
    <w:pPr>
      <w:keepNext/>
      <w:widowControl/>
      <w:jc w:val="left"/>
      <w:outlineLvl w:val="0"/>
    </w:pPr>
    <w:rPr>
      <w:rFonts w:eastAsia="Times"/>
      <w:b/>
      <w:noProof/>
      <w:kern w:val="0"/>
      <w:sz w:val="22"/>
      <w:szCs w:val="20"/>
    </w:rPr>
  </w:style>
  <w:style w:type="paragraph" w:styleId="2">
    <w:name w:val="heading 2"/>
    <w:basedOn w:val="a"/>
    <w:next w:val="a0"/>
    <w:qFormat/>
    <w:rsid w:val="00481A1B"/>
    <w:pPr>
      <w:keepNext/>
      <w:widowControl/>
      <w:jc w:val="center"/>
      <w:outlineLvl w:val="1"/>
    </w:pPr>
    <w:rPr>
      <w:b/>
      <w:kern w:val="0"/>
      <w:sz w:val="24"/>
      <w:szCs w:val="20"/>
    </w:rPr>
  </w:style>
  <w:style w:type="paragraph" w:styleId="3">
    <w:name w:val="heading 3"/>
    <w:basedOn w:val="a"/>
    <w:next w:val="a0"/>
    <w:qFormat/>
    <w:rsid w:val="00481A1B"/>
    <w:pPr>
      <w:keepNext/>
      <w:widowControl/>
      <w:jc w:val="left"/>
      <w:outlineLvl w:val="2"/>
    </w:pPr>
    <w:rPr>
      <w:rFonts w:eastAsia="Times"/>
      <w:b/>
      <w:noProof/>
      <w:kern w:val="0"/>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rsid w:val="00481A1B"/>
    <w:rPr>
      <w:rFonts w:ascii="幼圆" w:eastAsia="幼圆"/>
      <w:color w:val="000000"/>
      <w:sz w:val="24"/>
      <w:szCs w:val="20"/>
    </w:rPr>
  </w:style>
  <w:style w:type="paragraph" w:styleId="30">
    <w:name w:val="Body Text Indent 3"/>
    <w:basedOn w:val="a"/>
    <w:rsid w:val="00481A1B"/>
    <w:pPr>
      <w:ind w:firstLine="420"/>
    </w:pPr>
    <w:rPr>
      <w:rFonts w:eastAsia="仿宋_GB2312"/>
      <w:color w:val="000000"/>
      <w:sz w:val="24"/>
      <w:szCs w:val="20"/>
    </w:rPr>
  </w:style>
  <w:style w:type="paragraph" w:styleId="a5">
    <w:name w:val="footer"/>
    <w:basedOn w:val="a"/>
    <w:rsid w:val="00481A1B"/>
    <w:pPr>
      <w:tabs>
        <w:tab w:val="center" w:pos="4153"/>
        <w:tab w:val="right" w:pos="8306"/>
      </w:tabs>
      <w:snapToGrid w:val="0"/>
      <w:jc w:val="left"/>
    </w:pPr>
    <w:rPr>
      <w:sz w:val="18"/>
      <w:szCs w:val="20"/>
    </w:rPr>
  </w:style>
  <w:style w:type="paragraph" w:styleId="a0">
    <w:name w:val="Normal Indent"/>
    <w:basedOn w:val="a"/>
    <w:rsid w:val="00481A1B"/>
    <w:pPr>
      <w:ind w:firstLineChars="200" w:firstLine="420"/>
    </w:pPr>
  </w:style>
  <w:style w:type="character" w:styleId="a6">
    <w:name w:val="page number"/>
    <w:basedOn w:val="a1"/>
    <w:rsid w:val="00481A1B"/>
  </w:style>
  <w:style w:type="character" w:styleId="a7">
    <w:name w:val="Hyperlink"/>
    <w:basedOn w:val="a1"/>
    <w:rsid w:val="00481A1B"/>
    <w:rPr>
      <w:color w:val="0000FF"/>
      <w:u w:val="single"/>
    </w:rPr>
  </w:style>
  <w:style w:type="character" w:styleId="a8">
    <w:name w:val="FollowedHyperlink"/>
    <w:basedOn w:val="a1"/>
    <w:rsid w:val="00481A1B"/>
    <w:rPr>
      <w:color w:val="800080"/>
      <w:u w:val="single"/>
    </w:rPr>
  </w:style>
  <w:style w:type="paragraph" w:styleId="a9">
    <w:name w:val="Body Text Indent"/>
    <w:basedOn w:val="a"/>
    <w:rsid w:val="00481A1B"/>
    <w:pPr>
      <w:ind w:firstLine="420"/>
    </w:pPr>
    <w:rPr>
      <w:rFonts w:ascii="楷体_GB2312" w:eastAsia="楷体_GB2312"/>
      <w:sz w:val="24"/>
    </w:rPr>
  </w:style>
  <w:style w:type="character" w:styleId="aa">
    <w:name w:val="Strong"/>
    <w:basedOn w:val="a1"/>
    <w:uiPriority w:val="22"/>
    <w:qFormat/>
    <w:rsid w:val="00481A1B"/>
    <w:rPr>
      <w:b/>
      <w:bCs/>
    </w:rPr>
  </w:style>
  <w:style w:type="paragraph" w:styleId="ab">
    <w:name w:val="Normal (Web)"/>
    <w:basedOn w:val="a"/>
    <w:uiPriority w:val="99"/>
    <w:rsid w:val="00481A1B"/>
    <w:pPr>
      <w:widowControl/>
      <w:spacing w:before="100" w:beforeAutospacing="1" w:after="100" w:afterAutospacing="1"/>
      <w:jc w:val="left"/>
    </w:pPr>
    <w:rPr>
      <w:rFonts w:ascii="宋体" w:hAnsi="宋体"/>
      <w:kern w:val="0"/>
      <w:sz w:val="24"/>
    </w:rPr>
  </w:style>
  <w:style w:type="paragraph" w:styleId="HTML">
    <w:name w:val="HTML Preformatted"/>
    <w:basedOn w:val="a"/>
    <w:rsid w:val="00481A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szCs w:val="21"/>
    </w:rPr>
  </w:style>
  <w:style w:type="character" w:customStyle="1" w:styleId="tbtitle1">
    <w:name w:val="tbtitle1"/>
    <w:basedOn w:val="a1"/>
    <w:rsid w:val="00481A1B"/>
    <w:rPr>
      <w:b/>
      <w:bCs/>
      <w:color w:val="000000"/>
      <w:sz w:val="21"/>
      <w:szCs w:val="21"/>
    </w:rPr>
  </w:style>
  <w:style w:type="paragraph" w:styleId="ac">
    <w:name w:val="Balloon Text"/>
    <w:basedOn w:val="a"/>
    <w:semiHidden/>
    <w:rsid w:val="00793E34"/>
    <w:rPr>
      <w:sz w:val="18"/>
      <w:szCs w:val="18"/>
    </w:rPr>
  </w:style>
  <w:style w:type="paragraph" w:customStyle="1" w:styleId="CharChar1CharCharCharCharCharCharCharCharCharCharChar">
    <w:name w:val="Char Char1 Char Char Char Char Char Char Char Char Char Char Char"/>
    <w:basedOn w:val="a"/>
    <w:rsid w:val="00825CD5"/>
    <w:pPr>
      <w:widowControl/>
      <w:spacing w:after="160" w:line="240" w:lineRule="exact"/>
      <w:jc w:val="left"/>
    </w:pPr>
    <w:rPr>
      <w:rFonts w:ascii="Verdana" w:hAnsi="Verdana"/>
      <w:kern w:val="0"/>
      <w:sz w:val="20"/>
      <w:szCs w:val="20"/>
      <w:lang w:eastAsia="en-US"/>
    </w:rPr>
  </w:style>
  <w:style w:type="character" w:customStyle="1" w:styleId="EmailStyle29">
    <w:name w:val="EmailStyle29"/>
    <w:basedOn w:val="a1"/>
    <w:semiHidden/>
    <w:rsid w:val="00A93E9B"/>
    <w:rPr>
      <w:rFonts w:ascii="Arial" w:hAnsi="Arial" w:cs="Arial"/>
      <w:b w:val="0"/>
      <w:bCs w:val="0"/>
      <w:i w:val="0"/>
      <w:iCs w:val="0"/>
      <w:strike w:val="0"/>
      <w:color w:val="000080"/>
      <w:sz w:val="18"/>
      <w:szCs w:val="18"/>
      <w:u w:val="none"/>
    </w:rPr>
  </w:style>
  <w:style w:type="paragraph" w:styleId="ad">
    <w:name w:val="Document Map"/>
    <w:basedOn w:val="a"/>
    <w:semiHidden/>
    <w:rsid w:val="00E5010F"/>
    <w:pPr>
      <w:shd w:val="clear" w:color="auto" w:fill="000080"/>
    </w:pPr>
  </w:style>
  <w:style w:type="paragraph" w:customStyle="1" w:styleId="po10px">
    <w:name w:val="po10px"/>
    <w:basedOn w:val="a"/>
    <w:rsid w:val="00EB4A95"/>
    <w:pPr>
      <w:widowControl/>
      <w:spacing w:beforeLines="1" w:afterLines="1"/>
      <w:jc w:val="left"/>
    </w:pPr>
    <w:rPr>
      <w:rFonts w:ascii="Times" w:eastAsia="Cambria" w:hAnsi="Times"/>
      <w:kern w:val="0"/>
      <w:sz w:val="20"/>
      <w:szCs w:val="20"/>
      <w:lang w:eastAsia="en-US"/>
    </w:rPr>
  </w:style>
  <w:style w:type="paragraph" w:styleId="ae">
    <w:name w:val="Plain Text"/>
    <w:basedOn w:val="a"/>
    <w:rsid w:val="00A06F84"/>
    <w:pPr>
      <w:widowControl/>
      <w:jc w:val="left"/>
    </w:pPr>
    <w:rPr>
      <w:rFonts w:ascii="Courier New" w:eastAsia="黑体" w:hAnsi="Courier New" w:cs="Courier New"/>
      <w:kern w:val="0"/>
      <w:sz w:val="20"/>
      <w:szCs w:val="20"/>
    </w:rPr>
  </w:style>
  <w:style w:type="paragraph" w:styleId="af">
    <w:name w:val="header"/>
    <w:basedOn w:val="a"/>
    <w:link w:val="af0"/>
    <w:rsid w:val="00F821C2"/>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1"/>
    <w:link w:val="af"/>
    <w:rsid w:val="00F821C2"/>
    <w:rPr>
      <w:kern w:val="2"/>
      <w:sz w:val="18"/>
      <w:szCs w:val="18"/>
    </w:rPr>
  </w:style>
  <w:style w:type="paragraph" w:customStyle="1" w:styleId="CharChar">
    <w:name w:val="Char Char"/>
    <w:basedOn w:val="a"/>
    <w:rsid w:val="00856298"/>
    <w:pPr>
      <w:widowControl/>
      <w:spacing w:after="160" w:line="240" w:lineRule="exact"/>
      <w:jc w:val="left"/>
    </w:pPr>
    <w:rPr>
      <w:rFonts w:ascii="Verdana" w:hAnsi="Verdana"/>
      <w:kern w:val="0"/>
      <w:sz w:val="20"/>
      <w:szCs w:val="20"/>
      <w:lang w:eastAsia="en-US"/>
    </w:rPr>
  </w:style>
  <w:style w:type="paragraph" w:styleId="af1">
    <w:name w:val="List Paragraph"/>
    <w:basedOn w:val="a"/>
    <w:uiPriority w:val="34"/>
    <w:qFormat/>
    <w:rsid w:val="00590855"/>
    <w:pPr>
      <w:widowControl/>
      <w:ind w:left="720"/>
      <w:contextualSpacing/>
    </w:pPr>
    <w:rPr>
      <w:rFonts w:ascii="Calibri" w:hAnsi="Calibri" w:cs="宋体"/>
      <w:kern w:val="0"/>
      <w:szCs w:val="21"/>
    </w:rPr>
  </w:style>
  <w:style w:type="paragraph" w:customStyle="1" w:styleId="Default">
    <w:name w:val="Default"/>
    <w:rsid w:val="00617589"/>
    <w:pPr>
      <w:widowControl w:val="0"/>
      <w:autoSpaceDE w:val="0"/>
      <w:autoSpaceDN w:val="0"/>
      <w:adjustRightInd w:val="0"/>
    </w:pPr>
    <w:rPr>
      <w:rFonts w:ascii="Arial" w:hAnsi="Arial" w:cs="Arial"/>
      <w:color w:val="000000"/>
      <w:sz w:val="24"/>
      <w:szCs w:val="24"/>
    </w:rPr>
  </w:style>
  <w:style w:type="table" w:styleId="af2">
    <w:name w:val="Table Grid"/>
    <w:basedOn w:val="a2"/>
    <w:rsid w:val="00C5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jh-p">
    <w:name w:val="bjh-p"/>
    <w:basedOn w:val="a1"/>
    <w:rsid w:val="00466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6119">
      <w:bodyDiv w:val="1"/>
      <w:marLeft w:val="0"/>
      <w:marRight w:val="0"/>
      <w:marTop w:val="0"/>
      <w:marBottom w:val="0"/>
      <w:divBdr>
        <w:top w:val="none" w:sz="0" w:space="0" w:color="auto"/>
        <w:left w:val="none" w:sz="0" w:space="0" w:color="auto"/>
        <w:bottom w:val="none" w:sz="0" w:space="0" w:color="auto"/>
        <w:right w:val="none" w:sz="0" w:space="0" w:color="auto"/>
      </w:divBdr>
      <w:divsChild>
        <w:div w:id="24867483">
          <w:marLeft w:val="547"/>
          <w:marRight w:val="0"/>
          <w:marTop w:val="67"/>
          <w:marBottom w:val="0"/>
          <w:divBdr>
            <w:top w:val="none" w:sz="0" w:space="0" w:color="auto"/>
            <w:left w:val="none" w:sz="0" w:space="0" w:color="auto"/>
            <w:bottom w:val="none" w:sz="0" w:space="0" w:color="auto"/>
            <w:right w:val="none" w:sz="0" w:space="0" w:color="auto"/>
          </w:divBdr>
        </w:div>
        <w:div w:id="1172648943">
          <w:marLeft w:val="547"/>
          <w:marRight w:val="0"/>
          <w:marTop w:val="67"/>
          <w:marBottom w:val="0"/>
          <w:divBdr>
            <w:top w:val="none" w:sz="0" w:space="0" w:color="auto"/>
            <w:left w:val="none" w:sz="0" w:space="0" w:color="auto"/>
            <w:bottom w:val="none" w:sz="0" w:space="0" w:color="auto"/>
            <w:right w:val="none" w:sz="0" w:space="0" w:color="auto"/>
          </w:divBdr>
        </w:div>
        <w:div w:id="1190334211">
          <w:marLeft w:val="547"/>
          <w:marRight w:val="0"/>
          <w:marTop w:val="67"/>
          <w:marBottom w:val="0"/>
          <w:divBdr>
            <w:top w:val="none" w:sz="0" w:space="0" w:color="auto"/>
            <w:left w:val="none" w:sz="0" w:space="0" w:color="auto"/>
            <w:bottom w:val="none" w:sz="0" w:space="0" w:color="auto"/>
            <w:right w:val="none" w:sz="0" w:space="0" w:color="auto"/>
          </w:divBdr>
        </w:div>
        <w:div w:id="1637950648">
          <w:marLeft w:val="547"/>
          <w:marRight w:val="0"/>
          <w:marTop w:val="67"/>
          <w:marBottom w:val="0"/>
          <w:divBdr>
            <w:top w:val="none" w:sz="0" w:space="0" w:color="auto"/>
            <w:left w:val="none" w:sz="0" w:space="0" w:color="auto"/>
            <w:bottom w:val="none" w:sz="0" w:space="0" w:color="auto"/>
            <w:right w:val="none" w:sz="0" w:space="0" w:color="auto"/>
          </w:divBdr>
        </w:div>
      </w:divsChild>
    </w:div>
    <w:div w:id="159199484">
      <w:bodyDiv w:val="1"/>
      <w:marLeft w:val="0"/>
      <w:marRight w:val="0"/>
      <w:marTop w:val="0"/>
      <w:marBottom w:val="0"/>
      <w:divBdr>
        <w:top w:val="none" w:sz="0" w:space="0" w:color="auto"/>
        <w:left w:val="none" w:sz="0" w:space="0" w:color="auto"/>
        <w:bottom w:val="none" w:sz="0" w:space="0" w:color="auto"/>
        <w:right w:val="none" w:sz="0" w:space="0" w:color="auto"/>
      </w:divBdr>
      <w:divsChild>
        <w:div w:id="1155031083">
          <w:marLeft w:val="0"/>
          <w:marRight w:val="0"/>
          <w:marTop w:val="0"/>
          <w:marBottom w:val="0"/>
          <w:divBdr>
            <w:top w:val="none" w:sz="0" w:space="0" w:color="auto"/>
            <w:left w:val="none" w:sz="0" w:space="0" w:color="auto"/>
            <w:bottom w:val="none" w:sz="0" w:space="0" w:color="auto"/>
            <w:right w:val="none" w:sz="0" w:space="0" w:color="auto"/>
          </w:divBdr>
        </w:div>
      </w:divsChild>
    </w:div>
    <w:div w:id="160587651">
      <w:bodyDiv w:val="1"/>
      <w:marLeft w:val="0"/>
      <w:marRight w:val="0"/>
      <w:marTop w:val="0"/>
      <w:marBottom w:val="0"/>
      <w:divBdr>
        <w:top w:val="none" w:sz="0" w:space="0" w:color="auto"/>
        <w:left w:val="none" w:sz="0" w:space="0" w:color="auto"/>
        <w:bottom w:val="none" w:sz="0" w:space="0" w:color="auto"/>
        <w:right w:val="none" w:sz="0" w:space="0" w:color="auto"/>
      </w:divBdr>
    </w:div>
    <w:div w:id="182283618">
      <w:bodyDiv w:val="1"/>
      <w:marLeft w:val="0"/>
      <w:marRight w:val="0"/>
      <w:marTop w:val="0"/>
      <w:marBottom w:val="0"/>
      <w:divBdr>
        <w:top w:val="none" w:sz="0" w:space="0" w:color="auto"/>
        <w:left w:val="none" w:sz="0" w:space="0" w:color="auto"/>
        <w:bottom w:val="none" w:sz="0" w:space="0" w:color="auto"/>
        <w:right w:val="none" w:sz="0" w:space="0" w:color="auto"/>
      </w:divBdr>
    </w:div>
    <w:div w:id="314064405">
      <w:bodyDiv w:val="1"/>
      <w:marLeft w:val="0"/>
      <w:marRight w:val="0"/>
      <w:marTop w:val="0"/>
      <w:marBottom w:val="0"/>
      <w:divBdr>
        <w:top w:val="none" w:sz="0" w:space="0" w:color="auto"/>
        <w:left w:val="none" w:sz="0" w:space="0" w:color="auto"/>
        <w:bottom w:val="none" w:sz="0" w:space="0" w:color="auto"/>
        <w:right w:val="none" w:sz="0" w:space="0" w:color="auto"/>
      </w:divBdr>
      <w:divsChild>
        <w:div w:id="171842682">
          <w:marLeft w:val="994"/>
          <w:marRight w:val="0"/>
          <w:marTop w:val="67"/>
          <w:marBottom w:val="0"/>
          <w:divBdr>
            <w:top w:val="none" w:sz="0" w:space="0" w:color="auto"/>
            <w:left w:val="none" w:sz="0" w:space="0" w:color="auto"/>
            <w:bottom w:val="none" w:sz="0" w:space="0" w:color="auto"/>
            <w:right w:val="none" w:sz="0" w:space="0" w:color="auto"/>
          </w:divBdr>
        </w:div>
        <w:div w:id="982152217">
          <w:marLeft w:val="994"/>
          <w:marRight w:val="0"/>
          <w:marTop w:val="67"/>
          <w:marBottom w:val="0"/>
          <w:divBdr>
            <w:top w:val="none" w:sz="0" w:space="0" w:color="auto"/>
            <w:left w:val="none" w:sz="0" w:space="0" w:color="auto"/>
            <w:bottom w:val="none" w:sz="0" w:space="0" w:color="auto"/>
            <w:right w:val="none" w:sz="0" w:space="0" w:color="auto"/>
          </w:divBdr>
        </w:div>
      </w:divsChild>
    </w:div>
    <w:div w:id="367071390">
      <w:bodyDiv w:val="1"/>
      <w:marLeft w:val="0"/>
      <w:marRight w:val="0"/>
      <w:marTop w:val="0"/>
      <w:marBottom w:val="0"/>
      <w:divBdr>
        <w:top w:val="none" w:sz="0" w:space="0" w:color="auto"/>
        <w:left w:val="none" w:sz="0" w:space="0" w:color="auto"/>
        <w:bottom w:val="none" w:sz="0" w:space="0" w:color="auto"/>
        <w:right w:val="none" w:sz="0" w:space="0" w:color="auto"/>
      </w:divBdr>
      <w:divsChild>
        <w:div w:id="488332552">
          <w:marLeft w:val="0"/>
          <w:marRight w:val="0"/>
          <w:marTop w:val="0"/>
          <w:marBottom w:val="0"/>
          <w:divBdr>
            <w:top w:val="none" w:sz="0" w:space="0" w:color="auto"/>
            <w:left w:val="none" w:sz="0" w:space="0" w:color="auto"/>
            <w:bottom w:val="none" w:sz="0" w:space="0" w:color="auto"/>
            <w:right w:val="none" w:sz="0" w:space="0" w:color="auto"/>
          </w:divBdr>
          <w:divsChild>
            <w:div w:id="13047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3405">
      <w:bodyDiv w:val="1"/>
      <w:marLeft w:val="0"/>
      <w:marRight w:val="0"/>
      <w:marTop w:val="0"/>
      <w:marBottom w:val="0"/>
      <w:divBdr>
        <w:top w:val="none" w:sz="0" w:space="0" w:color="auto"/>
        <w:left w:val="none" w:sz="0" w:space="0" w:color="auto"/>
        <w:bottom w:val="none" w:sz="0" w:space="0" w:color="auto"/>
        <w:right w:val="none" w:sz="0" w:space="0" w:color="auto"/>
      </w:divBdr>
      <w:divsChild>
        <w:div w:id="2006590300">
          <w:marLeft w:val="0"/>
          <w:marRight w:val="0"/>
          <w:marTop w:val="0"/>
          <w:marBottom w:val="0"/>
          <w:divBdr>
            <w:top w:val="none" w:sz="0" w:space="0" w:color="auto"/>
            <w:left w:val="none" w:sz="0" w:space="0" w:color="auto"/>
            <w:bottom w:val="none" w:sz="0" w:space="0" w:color="auto"/>
            <w:right w:val="none" w:sz="0" w:space="0" w:color="auto"/>
          </w:divBdr>
          <w:divsChild>
            <w:div w:id="1875774771">
              <w:marLeft w:val="0"/>
              <w:marRight w:val="0"/>
              <w:marTop w:val="0"/>
              <w:marBottom w:val="0"/>
              <w:divBdr>
                <w:top w:val="none" w:sz="0" w:space="0" w:color="auto"/>
                <w:left w:val="none" w:sz="0" w:space="0" w:color="auto"/>
                <w:bottom w:val="none" w:sz="0" w:space="0" w:color="auto"/>
                <w:right w:val="none" w:sz="0" w:space="0" w:color="auto"/>
              </w:divBdr>
            </w:div>
            <w:div w:id="204590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47787">
      <w:bodyDiv w:val="1"/>
      <w:marLeft w:val="0"/>
      <w:marRight w:val="0"/>
      <w:marTop w:val="0"/>
      <w:marBottom w:val="0"/>
      <w:divBdr>
        <w:top w:val="none" w:sz="0" w:space="0" w:color="auto"/>
        <w:left w:val="none" w:sz="0" w:space="0" w:color="auto"/>
        <w:bottom w:val="none" w:sz="0" w:space="0" w:color="auto"/>
        <w:right w:val="none" w:sz="0" w:space="0" w:color="auto"/>
      </w:divBdr>
    </w:div>
    <w:div w:id="516580484">
      <w:bodyDiv w:val="1"/>
      <w:marLeft w:val="0"/>
      <w:marRight w:val="0"/>
      <w:marTop w:val="0"/>
      <w:marBottom w:val="0"/>
      <w:divBdr>
        <w:top w:val="none" w:sz="0" w:space="0" w:color="auto"/>
        <w:left w:val="none" w:sz="0" w:space="0" w:color="auto"/>
        <w:bottom w:val="none" w:sz="0" w:space="0" w:color="auto"/>
        <w:right w:val="none" w:sz="0" w:space="0" w:color="auto"/>
      </w:divBdr>
      <w:divsChild>
        <w:div w:id="882789869">
          <w:marLeft w:val="547"/>
          <w:marRight w:val="0"/>
          <w:marTop w:val="67"/>
          <w:marBottom w:val="0"/>
          <w:divBdr>
            <w:top w:val="none" w:sz="0" w:space="0" w:color="auto"/>
            <w:left w:val="none" w:sz="0" w:space="0" w:color="auto"/>
            <w:bottom w:val="none" w:sz="0" w:space="0" w:color="auto"/>
            <w:right w:val="none" w:sz="0" w:space="0" w:color="auto"/>
          </w:divBdr>
        </w:div>
        <w:div w:id="983854339">
          <w:marLeft w:val="547"/>
          <w:marRight w:val="0"/>
          <w:marTop w:val="67"/>
          <w:marBottom w:val="0"/>
          <w:divBdr>
            <w:top w:val="none" w:sz="0" w:space="0" w:color="auto"/>
            <w:left w:val="none" w:sz="0" w:space="0" w:color="auto"/>
            <w:bottom w:val="none" w:sz="0" w:space="0" w:color="auto"/>
            <w:right w:val="none" w:sz="0" w:space="0" w:color="auto"/>
          </w:divBdr>
        </w:div>
        <w:div w:id="1320113189">
          <w:marLeft w:val="547"/>
          <w:marRight w:val="0"/>
          <w:marTop w:val="67"/>
          <w:marBottom w:val="0"/>
          <w:divBdr>
            <w:top w:val="none" w:sz="0" w:space="0" w:color="auto"/>
            <w:left w:val="none" w:sz="0" w:space="0" w:color="auto"/>
            <w:bottom w:val="none" w:sz="0" w:space="0" w:color="auto"/>
            <w:right w:val="none" w:sz="0" w:space="0" w:color="auto"/>
          </w:divBdr>
        </w:div>
        <w:div w:id="1419405705">
          <w:marLeft w:val="547"/>
          <w:marRight w:val="0"/>
          <w:marTop w:val="67"/>
          <w:marBottom w:val="0"/>
          <w:divBdr>
            <w:top w:val="none" w:sz="0" w:space="0" w:color="auto"/>
            <w:left w:val="none" w:sz="0" w:space="0" w:color="auto"/>
            <w:bottom w:val="none" w:sz="0" w:space="0" w:color="auto"/>
            <w:right w:val="none" w:sz="0" w:space="0" w:color="auto"/>
          </w:divBdr>
        </w:div>
        <w:div w:id="1867138425">
          <w:marLeft w:val="547"/>
          <w:marRight w:val="0"/>
          <w:marTop w:val="67"/>
          <w:marBottom w:val="0"/>
          <w:divBdr>
            <w:top w:val="none" w:sz="0" w:space="0" w:color="auto"/>
            <w:left w:val="none" w:sz="0" w:space="0" w:color="auto"/>
            <w:bottom w:val="none" w:sz="0" w:space="0" w:color="auto"/>
            <w:right w:val="none" w:sz="0" w:space="0" w:color="auto"/>
          </w:divBdr>
        </w:div>
      </w:divsChild>
    </w:div>
    <w:div w:id="568343176">
      <w:bodyDiv w:val="1"/>
      <w:marLeft w:val="0"/>
      <w:marRight w:val="0"/>
      <w:marTop w:val="0"/>
      <w:marBottom w:val="0"/>
      <w:divBdr>
        <w:top w:val="none" w:sz="0" w:space="0" w:color="auto"/>
        <w:left w:val="none" w:sz="0" w:space="0" w:color="auto"/>
        <w:bottom w:val="none" w:sz="0" w:space="0" w:color="auto"/>
        <w:right w:val="none" w:sz="0" w:space="0" w:color="auto"/>
      </w:divBdr>
      <w:divsChild>
        <w:div w:id="1962953123">
          <w:marLeft w:val="0"/>
          <w:marRight w:val="0"/>
          <w:marTop w:val="0"/>
          <w:marBottom w:val="0"/>
          <w:divBdr>
            <w:top w:val="none" w:sz="0" w:space="0" w:color="auto"/>
            <w:left w:val="none" w:sz="0" w:space="0" w:color="auto"/>
            <w:bottom w:val="none" w:sz="0" w:space="0" w:color="auto"/>
            <w:right w:val="none" w:sz="0" w:space="0" w:color="auto"/>
          </w:divBdr>
        </w:div>
      </w:divsChild>
    </w:div>
    <w:div w:id="648096946">
      <w:bodyDiv w:val="1"/>
      <w:marLeft w:val="0"/>
      <w:marRight w:val="0"/>
      <w:marTop w:val="0"/>
      <w:marBottom w:val="0"/>
      <w:divBdr>
        <w:top w:val="none" w:sz="0" w:space="0" w:color="auto"/>
        <w:left w:val="none" w:sz="0" w:space="0" w:color="auto"/>
        <w:bottom w:val="none" w:sz="0" w:space="0" w:color="auto"/>
        <w:right w:val="none" w:sz="0" w:space="0" w:color="auto"/>
      </w:divBdr>
    </w:div>
    <w:div w:id="656613614">
      <w:bodyDiv w:val="1"/>
      <w:marLeft w:val="0"/>
      <w:marRight w:val="0"/>
      <w:marTop w:val="0"/>
      <w:marBottom w:val="0"/>
      <w:divBdr>
        <w:top w:val="none" w:sz="0" w:space="0" w:color="auto"/>
        <w:left w:val="none" w:sz="0" w:space="0" w:color="auto"/>
        <w:bottom w:val="none" w:sz="0" w:space="0" w:color="auto"/>
        <w:right w:val="none" w:sz="0" w:space="0" w:color="auto"/>
      </w:divBdr>
      <w:divsChild>
        <w:div w:id="82074054">
          <w:marLeft w:val="0"/>
          <w:marRight w:val="0"/>
          <w:marTop w:val="0"/>
          <w:marBottom w:val="0"/>
          <w:divBdr>
            <w:top w:val="none" w:sz="0" w:space="0" w:color="auto"/>
            <w:left w:val="none" w:sz="0" w:space="0" w:color="auto"/>
            <w:bottom w:val="none" w:sz="0" w:space="0" w:color="auto"/>
            <w:right w:val="none" w:sz="0" w:space="0" w:color="auto"/>
          </w:divBdr>
        </w:div>
      </w:divsChild>
    </w:div>
    <w:div w:id="719982106">
      <w:bodyDiv w:val="1"/>
      <w:marLeft w:val="0"/>
      <w:marRight w:val="0"/>
      <w:marTop w:val="0"/>
      <w:marBottom w:val="0"/>
      <w:divBdr>
        <w:top w:val="none" w:sz="0" w:space="0" w:color="auto"/>
        <w:left w:val="none" w:sz="0" w:space="0" w:color="auto"/>
        <w:bottom w:val="none" w:sz="0" w:space="0" w:color="auto"/>
        <w:right w:val="none" w:sz="0" w:space="0" w:color="auto"/>
      </w:divBdr>
    </w:div>
    <w:div w:id="742987194">
      <w:bodyDiv w:val="1"/>
      <w:marLeft w:val="0"/>
      <w:marRight w:val="0"/>
      <w:marTop w:val="0"/>
      <w:marBottom w:val="0"/>
      <w:divBdr>
        <w:top w:val="none" w:sz="0" w:space="0" w:color="auto"/>
        <w:left w:val="none" w:sz="0" w:space="0" w:color="auto"/>
        <w:bottom w:val="none" w:sz="0" w:space="0" w:color="auto"/>
        <w:right w:val="none" w:sz="0" w:space="0" w:color="auto"/>
      </w:divBdr>
    </w:div>
    <w:div w:id="775716798">
      <w:bodyDiv w:val="1"/>
      <w:marLeft w:val="0"/>
      <w:marRight w:val="0"/>
      <w:marTop w:val="0"/>
      <w:marBottom w:val="0"/>
      <w:divBdr>
        <w:top w:val="none" w:sz="0" w:space="0" w:color="auto"/>
        <w:left w:val="none" w:sz="0" w:space="0" w:color="auto"/>
        <w:bottom w:val="none" w:sz="0" w:space="0" w:color="auto"/>
        <w:right w:val="none" w:sz="0" w:space="0" w:color="auto"/>
      </w:divBdr>
    </w:div>
    <w:div w:id="790707707">
      <w:bodyDiv w:val="1"/>
      <w:marLeft w:val="0"/>
      <w:marRight w:val="0"/>
      <w:marTop w:val="0"/>
      <w:marBottom w:val="0"/>
      <w:divBdr>
        <w:top w:val="none" w:sz="0" w:space="0" w:color="auto"/>
        <w:left w:val="none" w:sz="0" w:space="0" w:color="auto"/>
        <w:bottom w:val="none" w:sz="0" w:space="0" w:color="auto"/>
        <w:right w:val="none" w:sz="0" w:space="0" w:color="auto"/>
      </w:divBdr>
    </w:div>
    <w:div w:id="875461998">
      <w:bodyDiv w:val="1"/>
      <w:marLeft w:val="0"/>
      <w:marRight w:val="0"/>
      <w:marTop w:val="0"/>
      <w:marBottom w:val="0"/>
      <w:divBdr>
        <w:top w:val="none" w:sz="0" w:space="0" w:color="auto"/>
        <w:left w:val="none" w:sz="0" w:space="0" w:color="auto"/>
        <w:bottom w:val="none" w:sz="0" w:space="0" w:color="auto"/>
        <w:right w:val="none" w:sz="0" w:space="0" w:color="auto"/>
      </w:divBdr>
      <w:divsChild>
        <w:div w:id="2058972619">
          <w:marLeft w:val="0"/>
          <w:marRight w:val="0"/>
          <w:marTop w:val="75"/>
          <w:marBottom w:val="450"/>
          <w:divBdr>
            <w:top w:val="none" w:sz="0" w:space="0" w:color="auto"/>
            <w:left w:val="none" w:sz="0" w:space="0" w:color="auto"/>
            <w:bottom w:val="none" w:sz="0" w:space="0" w:color="auto"/>
            <w:right w:val="none" w:sz="0" w:space="0" w:color="auto"/>
          </w:divBdr>
        </w:div>
      </w:divsChild>
    </w:div>
    <w:div w:id="1134787036">
      <w:bodyDiv w:val="1"/>
      <w:marLeft w:val="0"/>
      <w:marRight w:val="0"/>
      <w:marTop w:val="0"/>
      <w:marBottom w:val="0"/>
      <w:divBdr>
        <w:top w:val="none" w:sz="0" w:space="0" w:color="auto"/>
        <w:left w:val="none" w:sz="0" w:space="0" w:color="auto"/>
        <w:bottom w:val="none" w:sz="0" w:space="0" w:color="auto"/>
        <w:right w:val="none" w:sz="0" w:space="0" w:color="auto"/>
      </w:divBdr>
      <w:divsChild>
        <w:div w:id="411859728">
          <w:marLeft w:val="0"/>
          <w:marRight w:val="0"/>
          <w:marTop w:val="0"/>
          <w:marBottom w:val="0"/>
          <w:divBdr>
            <w:top w:val="none" w:sz="0" w:space="0" w:color="auto"/>
            <w:left w:val="none" w:sz="0" w:space="0" w:color="auto"/>
            <w:bottom w:val="none" w:sz="0" w:space="0" w:color="auto"/>
            <w:right w:val="none" w:sz="0" w:space="0" w:color="auto"/>
          </w:divBdr>
          <w:divsChild>
            <w:div w:id="683634620">
              <w:marLeft w:val="0"/>
              <w:marRight w:val="0"/>
              <w:marTop w:val="0"/>
              <w:marBottom w:val="0"/>
              <w:divBdr>
                <w:top w:val="none" w:sz="0" w:space="0" w:color="auto"/>
                <w:left w:val="none" w:sz="0" w:space="0" w:color="auto"/>
                <w:bottom w:val="none" w:sz="0" w:space="0" w:color="auto"/>
                <w:right w:val="none" w:sz="0" w:space="0" w:color="auto"/>
              </w:divBdr>
              <w:divsChild>
                <w:div w:id="2070498744">
                  <w:marLeft w:val="0"/>
                  <w:marRight w:val="0"/>
                  <w:marTop w:val="0"/>
                  <w:marBottom w:val="0"/>
                  <w:divBdr>
                    <w:top w:val="none" w:sz="0" w:space="0" w:color="auto"/>
                    <w:left w:val="none" w:sz="0" w:space="0" w:color="auto"/>
                    <w:bottom w:val="none" w:sz="0" w:space="0" w:color="auto"/>
                    <w:right w:val="none" w:sz="0" w:space="0" w:color="auto"/>
                  </w:divBdr>
                  <w:divsChild>
                    <w:div w:id="133370564">
                      <w:marLeft w:val="0"/>
                      <w:marRight w:val="0"/>
                      <w:marTop w:val="0"/>
                      <w:marBottom w:val="0"/>
                      <w:divBdr>
                        <w:top w:val="none" w:sz="0" w:space="0" w:color="auto"/>
                        <w:left w:val="none" w:sz="0" w:space="0" w:color="auto"/>
                        <w:bottom w:val="none" w:sz="0" w:space="0" w:color="auto"/>
                        <w:right w:val="none" w:sz="0" w:space="0" w:color="auto"/>
                      </w:divBdr>
                      <w:divsChild>
                        <w:div w:id="1381904114">
                          <w:marLeft w:val="0"/>
                          <w:marRight w:val="0"/>
                          <w:marTop w:val="0"/>
                          <w:marBottom w:val="0"/>
                          <w:divBdr>
                            <w:top w:val="none" w:sz="0" w:space="0" w:color="auto"/>
                            <w:left w:val="none" w:sz="0" w:space="0" w:color="auto"/>
                            <w:bottom w:val="none" w:sz="0" w:space="0" w:color="auto"/>
                            <w:right w:val="none" w:sz="0" w:space="0" w:color="auto"/>
                          </w:divBdr>
                          <w:divsChild>
                            <w:div w:id="723531345">
                              <w:marLeft w:val="0"/>
                              <w:marRight w:val="0"/>
                              <w:marTop w:val="75"/>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819029">
      <w:bodyDiv w:val="1"/>
      <w:marLeft w:val="0"/>
      <w:marRight w:val="0"/>
      <w:marTop w:val="0"/>
      <w:marBottom w:val="0"/>
      <w:divBdr>
        <w:top w:val="none" w:sz="0" w:space="0" w:color="auto"/>
        <w:left w:val="none" w:sz="0" w:space="0" w:color="auto"/>
        <w:bottom w:val="none" w:sz="0" w:space="0" w:color="auto"/>
        <w:right w:val="none" w:sz="0" w:space="0" w:color="auto"/>
      </w:divBdr>
    </w:div>
    <w:div w:id="1255937567">
      <w:bodyDiv w:val="1"/>
      <w:marLeft w:val="0"/>
      <w:marRight w:val="0"/>
      <w:marTop w:val="0"/>
      <w:marBottom w:val="0"/>
      <w:divBdr>
        <w:top w:val="none" w:sz="0" w:space="0" w:color="auto"/>
        <w:left w:val="none" w:sz="0" w:space="0" w:color="auto"/>
        <w:bottom w:val="none" w:sz="0" w:space="0" w:color="auto"/>
        <w:right w:val="none" w:sz="0" w:space="0" w:color="auto"/>
      </w:divBdr>
    </w:div>
    <w:div w:id="1321156406">
      <w:bodyDiv w:val="1"/>
      <w:marLeft w:val="0"/>
      <w:marRight w:val="0"/>
      <w:marTop w:val="0"/>
      <w:marBottom w:val="0"/>
      <w:divBdr>
        <w:top w:val="none" w:sz="0" w:space="0" w:color="auto"/>
        <w:left w:val="none" w:sz="0" w:space="0" w:color="auto"/>
        <w:bottom w:val="none" w:sz="0" w:space="0" w:color="auto"/>
        <w:right w:val="none" w:sz="0" w:space="0" w:color="auto"/>
      </w:divBdr>
      <w:divsChild>
        <w:div w:id="94057241">
          <w:marLeft w:val="0"/>
          <w:marRight w:val="0"/>
          <w:marTop w:val="0"/>
          <w:marBottom w:val="0"/>
          <w:divBdr>
            <w:top w:val="none" w:sz="0" w:space="0" w:color="auto"/>
            <w:left w:val="none" w:sz="0" w:space="0" w:color="auto"/>
            <w:bottom w:val="none" w:sz="0" w:space="0" w:color="auto"/>
            <w:right w:val="none" w:sz="0" w:space="0" w:color="auto"/>
          </w:divBdr>
        </w:div>
      </w:divsChild>
    </w:div>
    <w:div w:id="1406610815">
      <w:bodyDiv w:val="1"/>
      <w:marLeft w:val="0"/>
      <w:marRight w:val="0"/>
      <w:marTop w:val="0"/>
      <w:marBottom w:val="0"/>
      <w:divBdr>
        <w:top w:val="none" w:sz="0" w:space="0" w:color="auto"/>
        <w:left w:val="none" w:sz="0" w:space="0" w:color="auto"/>
        <w:bottom w:val="none" w:sz="0" w:space="0" w:color="auto"/>
        <w:right w:val="none" w:sz="0" w:space="0" w:color="auto"/>
      </w:divBdr>
    </w:div>
    <w:div w:id="1464882651">
      <w:bodyDiv w:val="1"/>
      <w:marLeft w:val="0"/>
      <w:marRight w:val="0"/>
      <w:marTop w:val="0"/>
      <w:marBottom w:val="0"/>
      <w:divBdr>
        <w:top w:val="none" w:sz="0" w:space="0" w:color="auto"/>
        <w:left w:val="none" w:sz="0" w:space="0" w:color="auto"/>
        <w:bottom w:val="none" w:sz="0" w:space="0" w:color="auto"/>
        <w:right w:val="none" w:sz="0" w:space="0" w:color="auto"/>
      </w:divBdr>
      <w:divsChild>
        <w:div w:id="2074811933">
          <w:marLeft w:val="0"/>
          <w:marRight w:val="0"/>
          <w:marTop w:val="0"/>
          <w:marBottom w:val="0"/>
          <w:divBdr>
            <w:top w:val="none" w:sz="0" w:space="0" w:color="auto"/>
            <w:left w:val="none" w:sz="0" w:space="0" w:color="auto"/>
            <w:bottom w:val="none" w:sz="0" w:space="0" w:color="auto"/>
            <w:right w:val="none" w:sz="0" w:space="0" w:color="auto"/>
          </w:divBdr>
          <w:divsChild>
            <w:div w:id="975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44056">
      <w:bodyDiv w:val="1"/>
      <w:marLeft w:val="0"/>
      <w:marRight w:val="0"/>
      <w:marTop w:val="0"/>
      <w:marBottom w:val="0"/>
      <w:divBdr>
        <w:top w:val="none" w:sz="0" w:space="0" w:color="auto"/>
        <w:left w:val="none" w:sz="0" w:space="0" w:color="auto"/>
        <w:bottom w:val="none" w:sz="0" w:space="0" w:color="auto"/>
        <w:right w:val="none" w:sz="0" w:space="0" w:color="auto"/>
      </w:divBdr>
    </w:div>
    <w:div w:id="1523015789">
      <w:bodyDiv w:val="1"/>
      <w:marLeft w:val="0"/>
      <w:marRight w:val="0"/>
      <w:marTop w:val="0"/>
      <w:marBottom w:val="0"/>
      <w:divBdr>
        <w:top w:val="none" w:sz="0" w:space="0" w:color="auto"/>
        <w:left w:val="none" w:sz="0" w:space="0" w:color="auto"/>
        <w:bottom w:val="none" w:sz="0" w:space="0" w:color="auto"/>
        <w:right w:val="none" w:sz="0" w:space="0" w:color="auto"/>
      </w:divBdr>
      <w:divsChild>
        <w:div w:id="1201938400">
          <w:marLeft w:val="0"/>
          <w:marRight w:val="0"/>
          <w:marTop w:val="0"/>
          <w:marBottom w:val="0"/>
          <w:divBdr>
            <w:top w:val="none" w:sz="0" w:space="0" w:color="auto"/>
            <w:left w:val="none" w:sz="0" w:space="0" w:color="auto"/>
            <w:bottom w:val="none" w:sz="0" w:space="0" w:color="auto"/>
            <w:right w:val="none" w:sz="0" w:space="0" w:color="auto"/>
          </w:divBdr>
          <w:divsChild>
            <w:div w:id="126191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01525">
      <w:bodyDiv w:val="1"/>
      <w:marLeft w:val="0"/>
      <w:marRight w:val="0"/>
      <w:marTop w:val="0"/>
      <w:marBottom w:val="0"/>
      <w:divBdr>
        <w:top w:val="none" w:sz="0" w:space="0" w:color="auto"/>
        <w:left w:val="none" w:sz="0" w:space="0" w:color="auto"/>
        <w:bottom w:val="none" w:sz="0" w:space="0" w:color="auto"/>
        <w:right w:val="none" w:sz="0" w:space="0" w:color="auto"/>
      </w:divBdr>
    </w:div>
    <w:div w:id="1559785766">
      <w:bodyDiv w:val="1"/>
      <w:marLeft w:val="0"/>
      <w:marRight w:val="0"/>
      <w:marTop w:val="0"/>
      <w:marBottom w:val="0"/>
      <w:divBdr>
        <w:top w:val="none" w:sz="0" w:space="0" w:color="auto"/>
        <w:left w:val="none" w:sz="0" w:space="0" w:color="auto"/>
        <w:bottom w:val="none" w:sz="0" w:space="0" w:color="auto"/>
        <w:right w:val="none" w:sz="0" w:space="0" w:color="auto"/>
      </w:divBdr>
    </w:div>
    <w:div w:id="1562980373">
      <w:bodyDiv w:val="1"/>
      <w:marLeft w:val="0"/>
      <w:marRight w:val="0"/>
      <w:marTop w:val="0"/>
      <w:marBottom w:val="0"/>
      <w:divBdr>
        <w:top w:val="none" w:sz="0" w:space="0" w:color="auto"/>
        <w:left w:val="none" w:sz="0" w:space="0" w:color="auto"/>
        <w:bottom w:val="none" w:sz="0" w:space="0" w:color="auto"/>
        <w:right w:val="none" w:sz="0" w:space="0" w:color="auto"/>
      </w:divBdr>
      <w:divsChild>
        <w:div w:id="1497648416">
          <w:marLeft w:val="0"/>
          <w:marRight w:val="0"/>
          <w:marTop w:val="0"/>
          <w:marBottom w:val="0"/>
          <w:divBdr>
            <w:top w:val="none" w:sz="0" w:space="0" w:color="auto"/>
            <w:left w:val="none" w:sz="0" w:space="0" w:color="auto"/>
            <w:bottom w:val="none" w:sz="0" w:space="0" w:color="auto"/>
            <w:right w:val="none" w:sz="0" w:space="0" w:color="auto"/>
          </w:divBdr>
          <w:divsChild>
            <w:div w:id="227352067">
              <w:marLeft w:val="0"/>
              <w:marRight w:val="0"/>
              <w:marTop w:val="0"/>
              <w:marBottom w:val="0"/>
              <w:divBdr>
                <w:top w:val="none" w:sz="0" w:space="0" w:color="auto"/>
                <w:left w:val="none" w:sz="0" w:space="0" w:color="auto"/>
                <w:bottom w:val="none" w:sz="0" w:space="0" w:color="auto"/>
                <w:right w:val="none" w:sz="0" w:space="0" w:color="auto"/>
              </w:divBdr>
            </w:div>
            <w:div w:id="263727458">
              <w:marLeft w:val="0"/>
              <w:marRight w:val="0"/>
              <w:marTop w:val="0"/>
              <w:marBottom w:val="0"/>
              <w:divBdr>
                <w:top w:val="none" w:sz="0" w:space="0" w:color="auto"/>
                <w:left w:val="none" w:sz="0" w:space="0" w:color="auto"/>
                <w:bottom w:val="none" w:sz="0" w:space="0" w:color="auto"/>
                <w:right w:val="none" w:sz="0" w:space="0" w:color="auto"/>
              </w:divBdr>
            </w:div>
            <w:div w:id="461265642">
              <w:marLeft w:val="0"/>
              <w:marRight w:val="0"/>
              <w:marTop w:val="0"/>
              <w:marBottom w:val="0"/>
              <w:divBdr>
                <w:top w:val="none" w:sz="0" w:space="0" w:color="auto"/>
                <w:left w:val="none" w:sz="0" w:space="0" w:color="auto"/>
                <w:bottom w:val="none" w:sz="0" w:space="0" w:color="auto"/>
                <w:right w:val="none" w:sz="0" w:space="0" w:color="auto"/>
              </w:divBdr>
            </w:div>
            <w:div w:id="479083697">
              <w:marLeft w:val="0"/>
              <w:marRight w:val="0"/>
              <w:marTop w:val="0"/>
              <w:marBottom w:val="0"/>
              <w:divBdr>
                <w:top w:val="none" w:sz="0" w:space="0" w:color="auto"/>
                <w:left w:val="none" w:sz="0" w:space="0" w:color="auto"/>
                <w:bottom w:val="none" w:sz="0" w:space="0" w:color="auto"/>
                <w:right w:val="none" w:sz="0" w:space="0" w:color="auto"/>
              </w:divBdr>
            </w:div>
            <w:div w:id="660620942">
              <w:marLeft w:val="0"/>
              <w:marRight w:val="0"/>
              <w:marTop w:val="0"/>
              <w:marBottom w:val="0"/>
              <w:divBdr>
                <w:top w:val="none" w:sz="0" w:space="0" w:color="auto"/>
                <w:left w:val="none" w:sz="0" w:space="0" w:color="auto"/>
                <w:bottom w:val="none" w:sz="0" w:space="0" w:color="auto"/>
                <w:right w:val="none" w:sz="0" w:space="0" w:color="auto"/>
              </w:divBdr>
            </w:div>
            <w:div w:id="676232074">
              <w:marLeft w:val="0"/>
              <w:marRight w:val="0"/>
              <w:marTop w:val="0"/>
              <w:marBottom w:val="0"/>
              <w:divBdr>
                <w:top w:val="none" w:sz="0" w:space="0" w:color="auto"/>
                <w:left w:val="none" w:sz="0" w:space="0" w:color="auto"/>
                <w:bottom w:val="none" w:sz="0" w:space="0" w:color="auto"/>
                <w:right w:val="none" w:sz="0" w:space="0" w:color="auto"/>
              </w:divBdr>
            </w:div>
            <w:div w:id="1458328762">
              <w:marLeft w:val="0"/>
              <w:marRight w:val="0"/>
              <w:marTop w:val="0"/>
              <w:marBottom w:val="0"/>
              <w:divBdr>
                <w:top w:val="none" w:sz="0" w:space="0" w:color="auto"/>
                <w:left w:val="none" w:sz="0" w:space="0" w:color="auto"/>
                <w:bottom w:val="none" w:sz="0" w:space="0" w:color="auto"/>
                <w:right w:val="none" w:sz="0" w:space="0" w:color="auto"/>
              </w:divBdr>
            </w:div>
            <w:div w:id="1965118113">
              <w:marLeft w:val="0"/>
              <w:marRight w:val="0"/>
              <w:marTop w:val="0"/>
              <w:marBottom w:val="0"/>
              <w:divBdr>
                <w:top w:val="none" w:sz="0" w:space="0" w:color="auto"/>
                <w:left w:val="none" w:sz="0" w:space="0" w:color="auto"/>
                <w:bottom w:val="none" w:sz="0" w:space="0" w:color="auto"/>
                <w:right w:val="none" w:sz="0" w:space="0" w:color="auto"/>
              </w:divBdr>
            </w:div>
            <w:div w:id="200435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041">
      <w:bodyDiv w:val="1"/>
      <w:marLeft w:val="0"/>
      <w:marRight w:val="0"/>
      <w:marTop w:val="0"/>
      <w:marBottom w:val="0"/>
      <w:divBdr>
        <w:top w:val="none" w:sz="0" w:space="0" w:color="auto"/>
        <w:left w:val="none" w:sz="0" w:space="0" w:color="auto"/>
        <w:bottom w:val="none" w:sz="0" w:space="0" w:color="auto"/>
        <w:right w:val="none" w:sz="0" w:space="0" w:color="auto"/>
      </w:divBdr>
      <w:divsChild>
        <w:div w:id="457139540">
          <w:marLeft w:val="0"/>
          <w:marRight w:val="0"/>
          <w:marTop w:val="0"/>
          <w:marBottom w:val="0"/>
          <w:divBdr>
            <w:top w:val="none" w:sz="0" w:space="0" w:color="auto"/>
            <w:left w:val="none" w:sz="0" w:space="0" w:color="auto"/>
            <w:bottom w:val="none" w:sz="0" w:space="0" w:color="auto"/>
            <w:right w:val="none" w:sz="0" w:space="0" w:color="auto"/>
          </w:divBdr>
          <w:divsChild>
            <w:div w:id="49152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09829">
      <w:bodyDiv w:val="1"/>
      <w:marLeft w:val="0"/>
      <w:marRight w:val="0"/>
      <w:marTop w:val="0"/>
      <w:marBottom w:val="0"/>
      <w:divBdr>
        <w:top w:val="none" w:sz="0" w:space="0" w:color="auto"/>
        <w:left w:val="none" w:sz="0" w:space="0" w:color="auto"/>
        <w:bottom w:val="none" w:sz="0" w:space="0" w:color="auto"/>
        <w:right w:val="none" w:sz="0" w:space="0" w:color="auto"/>
      </w:divBdr>
      <w:divsChild>
        <w:div w:id="1018461746">
          <w:marLeft w:val="0"/>
          <w:marRight w:val="0"/>
          <w:marTop w:val="0"/>
          <w:marBottom w:val="0"/>
          <w:divBdr>
            <w:top w:val="none" w:sz="0" w:space="0" w:color="auto"/>
            <w:left w:val="none" w:sz="0" w:space="0" w:color="auto"/>
            <w:bottom w:val="none" w:sz="0" w:space="0" w:color="auto"/>
            <w:right w:val="none" w:sz="0" w:space="0" w:color="auto"/>
          </w:divBdr>
          <w:divsChild>
            <w:div w:id="1084648240">
              <w:marLeft w:val="0"/>
              <w:marRight w:val="0"/>
              <w:marTop w:val="100"/>
              <w:marBottom w:val="100"/>
              <w:divBdr>
                <w:top w:val="none" w:sz="0" w:space="0" w:color="auto"/>
                <w:left w:val="none" w:sz="0" w:space="0" w:color="auto"/>
                <w:bottom w:val="none" w:sz="0" w:space="0" w:color="auto"/>
                <w:right w:val="none" w:sz="0" w:space="0" w:color="auto"/>
              </w:divBdr>
              <w:divsChild>
                <w:div w:id="1789742417">
                  <w:marLeft w:val="0"/>
                  <w:marRight w:val="0"/>
                  <w:marTop w:val="0"/>
                  <w:marBottom w:val="300"/>
                  <w:divBdr>
                    <w:top w:val="none" w:sz="0" w:space="0" w:color="auto"/>
                    <w:left w:val="none" w:sz="0" w:space="0" w:color="auto"/>
                    <w:bottom w:val="none" w:sz="0" w:space="0" w:color="auto"/>
                    <w:right w:val="none" w:sz="0" w:space="0" w:color="auto"/>
                  </w:divBdr>
                  <w:divsChild>
                    <w:div w:id="1439443673">
                      <w:marLeft w:val="0"/>
                      <w:marRight w:val="0"/>
                      <w:marTop w:val="0"/>
                      <w:marBottom w:val="0"/>
                      <w:divBdr>
                        <w:top w:val="none" w:sz="0" w:space="0" w:color="auto"/>
                        <w:left w:val="none" w:sz="0" w:space="0" w:color="auto"/>
                        <w:bottom w:val="none" w:sz="0" w:space="0" w:color="auto"/>
                        <w:right w:val="none" w:sz="0" w:space="0" w:color="auto"/>
                      </w:divBdr>
                      <w:divsChild>
                        <w:div w:id="27688477">
                          <w:marLeft w:val="0"/>
                          <w:marRight w:val="0"/>
                          <w:marTop w:val="0"/>
                          <w:marBottom w:val="0"/>
                          <w:divBdr>
                            <w:top w:val="none" w:sz="0" w:space="0" w:color="auto"/>
                            <w:left w:val="none" w:sz="0" w:space="0" w:color="auto"/>
                            <w:bottom w:val="none" w:sz="0" w:space="0" w:color="auto"/>
                            <w:right w:val="none" w:sz="0" w:space="0" w:color="auto"/>
                          </w:divBdr>
                          <w:divsChild>
                            <w:div w:id="17453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831406">
      <w:bodyDiv w:val="1"/>
      <w:marLeft w:val="0"/>
      <w:marRight w:val="0"/>
      <w:marTop w:val="0"/>
      <w:marBottom w:val="0"/>
      <w:divBdr>
        <w:top w:val="none" w:sz="0" w:space="0" w:color="auto"/>
        <w:left w:val="none" w:sz="0" w:space="0" w:color="auto"/>
        <w:bottom w:val="none" w:sz="0" w:space="0" w:color="auto"/>
        <w:right w:val="none" w:sz="0" w:space="0" w:color="auto"/>
      </w:divBdr>
      <w:divsChild>
        <w:div w:id="2136168967">
          <w:marLeft w:val="0"/>
          <w:marRight w:val="0"/>
          <w:marTop w:val="0"/>
          <w:marBottom w:val="0"/>
          <w:divBdr>
            <w:top w:val="none" w:sz="0" w:space="0" w:color="auto"/>
            <w:left w:val="none" w:sz="0" w:space="0" w:color="auto"/>
            <w:bottom w:val="none" w:sz="0" w:space="0" w:color="auto"/>
            <w:right w:val="none" w:sz="0" w:space="0" w:color="auto"/>
          </w:divBdr>
          <w:divsChild>
            <w:div w:id="1947881421">
              <w:marLeft w:val="0"/>
              <w:marRight w:val="0"/>
              <w:marTop w:val="0"/>
              <w:marBottom w:val="0"/>
              <w:divBdr>
                <w:top w:val="none" w:sz="0" w:space="0" w:color="auto"/>
                <w:left w:val="none" w:sz="0" w:space="0" w:color="auto"/>
                <w:bottom w:val="none" w:sz="0" w:space="0" w:color="auto"/>
                <w:right w:val="none" w:sz="0" w:space="0" w:color="auto"/>
              </w:divBdr>
              <w:divsChild>
                <w:div w:id="1530921540">
                  <w:marLeft w:val="0"/>
                  <w:marRight w:val="0"/>
                  <w:marTop w:val="150"/>
                  <w:marBottom w:val="0"/>
                  <w:divBdr>
                    <w:top w:val="none" w:sz="0" w:space="0" w:color="auto"/>
                    <w:left w:val="none" w:sz="0" w:space="0" w:color="auto"/>
                    <w:bottom w:val="none" w:sz="0" w:space="0" w:color="auto"/>
                    <w:right w:val="none" w:sz="0" w:space="0" w:color="auto"/>
                  </w:divBdr>
                  <w:divsChild>
                    <w:div w:id="1298880974">
                      <w:marLeft w:val="0"/>
                      <w:marRight w:val="0"/>
                      <w:marTop w:val="0"/>
                      <w:marBottom w:val="0"/>
                      <w:divBdr>
                        <w:top w:val="none" w:sz="0" w:space="0" w:color="auto"/>
                        <w:left w:val="none" w:sz="0" w:space="0" w:color="auto"/>
                        <w:bottom w:val="none" w:sz="0" w:space="0" w:color="auto"/>
                        <w:right w:val="none" w:sz="0" w:space="0" w:color="auto"/>
                      </w:divBdr>
                      <w:divsChild>
                        <w:div w:id="484972708">
                          <w:marLeft w:val="0"/>
                          <w:marRight w:val="0"/>
                          <w:marTop w:val="0"/>
                          <w:marBottom w:val="0"/>
                          <w:divBdr>
                            <w:top w:val="none" w:sz="0" w:space="0" w:color="auto"/>
                            <w:left w:val="none" w:sz="0" w:space="0" w:color="auto"/>
                            <w:bottom w:val="none" w:sz="0" w:space="0" w:color="auto"/>
                            <w:right w:val="none" w:sz="0" w:space="0" w:color="auto"/>
                          </w:divBdr>
                          <w:divsChild>
                            <w:div w:id="146951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923759">
      <w:bodyDiv w:val="1"/>
      <w:marLeft w:val="0"/>
      <w:marRight w:val="0"/>
      <w:marTop w:val="0"/>
      <w:marBottom w:val="0"/>
      <w:divBdr>
        <w:top w:val="none" w:sz="0" w:space="0" w:color="auto"/>
        <w:left w:val="none" w:sz="0" w:space="0" w:color="auto"/>
        <w:bottom w:val="none" w:sz="0" w:space="0" w:color="auto"/>
        <w:right w:val="none" w:sz="0" w:space="0" w:color="auto"/>
      </w:divBdr>
    </w:div>
    <w:div w:id="1844006768">
      <w:bodyDiv w:val="1"/>
      <w:marLeft w:val="0"/>
      <w:marRight w:val="0"/>
      <w:marTop w:val="0"/>
      <w:marBottom w:val="0"/>
      <w:divBdr>
        <w:top w:val="none" w:sz="0" w:space="0" w:color="auto"/>
        <w:left w:val="none" w:sz="0" w:space="0" w:color="auto"/>
        <w:bottom w:val="none" w:sz="0" w:space="0" w:color="auto"/>
        <w:right w:val="none" w:sz="0" w:space="0" w:color="auto"/>
      </w:divBdr>
      <w:divsChild>
        <w:div w:id="205139994">
          <w:marLeft w:val="0"/>
          <w:marRight w:val="0"/>
          <w:marTop w:val="75"/>
          <w:marBottom w:val="450"/>
          <w:divBdr>
            <w:top w:val="none" w:sz="0" w:space="0" w:color="auto"/>
            <w:left w:val="none" w:sz="0" w:space="0" w:color="auto"/>
            <w:bottom w:val="none" w:sz="0" w:space="0" w:color="auto"/>
            <w:right w:val="none" w:sz="0" w:space="0" w:color="auto"/>
          </w:divBdr>
        </w:div>
      </w:divsChild>
    </w:div>
    <w:div w:id="1861427964">
      <w:bodyDiv w:val="1"/>
      <w:marLeft w:val="0"/>
      <w:marRight w:val="0"/>
      <w:marTop w:val="0"/>
      <w:marBottom w:val="0"/>
      <w:divBdr>
        <w:top w:val="none" w:sz="0" w:space="0" w:color="auto"/>
        <w:left w:val="none" w:sz="0" w:space="0" w:color="auto"/>
        <w:bottom w:val="none" w:sz="0" w:space="0" w:color="auto"/>
        <w:right w:val="none" w:sz="0" w:space="0" w:color="auto"/>
      </w:divBdr>
    </w:div>
    <w:div w:id="1866943796">
      <w:bodyDiv w:val="1"/>
      <w:marLeft w:val="0"/>
      <w:marRight w:val="0"/>
      <w:marTop w:val="0"/>
      <w:marBottom w:val="0"/>
      <w:divBdr>
        <w:top w:val="none" w:sz="0" w:space="0" w:color="auto"/>
        <w:left w:val="none" w:sz="0" w:space="0" w:color="auto"/>
        <w:bottom w:val="none" w:sz="0" w:space="0" w:color="auto"/>
        <w:right w:val="none" w:sz="0" w:space="0" w:color="auto"/>
      </w:divBdr>
      <w:divsChild>
        <w:div w:id="2020547258">
          <w:marLeft w:val="0"/>
          <w:marRight w:val="0"/>
          <w:marTop w:val="0"/>
          <w:marBottom w:val="0"/>
          <w:divBdr>
            <w:top w:val="none" w:sz="0" w:space="0" w:color="auto"/>
            <w:left w:val="none" w:sz="0" w:space="0" w:color="auto"/>
            <w:bottom w:val="none" w:sz="0" w:space="0" w:color="auto"/>
            <w:right w:val="none" w:sz="0" w:space="0" w:color="auto"/>
          </w:divBdr>
          <w:divsChild>
            <w:div w:id="183972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037757">
      <w:bodyDiv w:val="1"/>
      <w:marLeft w:val="0"/>
      <w:marRight w:val="0"/>
      <w:marTop w:val="0"/>
      <w:marBottom w:val="0"/>
      <w:divBdr>
        <w:top w:val="none" w:sz="0" w:space="0" w:color="auto"/>
        <w:left w:val="none" w:sz="0" w:space="0" w:color="auto"/>
        <w:bottom w:val="none" w:sz="0" w:space="0" w:color="auto"/>
        <w:right w:val="none" w:sz="0" w:space="0" w:color="auto"/>
      </w:divBdr>
      <w:divsChild>
        <w:div w:id="2096583175">
          <w:marLeft w:val="0"/>
          <w:marRight w:val="0"/>
          <w:marTop w:val="0"/>
          <w:marBottom w:val="0"/>
          <w:divBdr>
            <w:top w:val="none" w:sz="0" w:space="0" w:color="auto"/>
            <w:left w:val="none" w:sz="0" w:space="0" w:color="auto"/>
            <w:bottom w:val="none" w:sz="0" w:space="0" w:color="auto"/>
            <w:right w:val="none" w:sz="0" w:space="0" w:color="auto"/>
          </w:divBdr>
          <w:divsChild>
            <w:div w:id="890072769">
              <w:marLeft w:val="0"/>
              <w:marRight w:val="0"/>
              <w:marTop w:val="100"/>
              <w:marBottom w:val="100"/>
              <w:divBdr>
                <w:top w:val="none" w:sz="0" w:space="0" w:color="auto"/>
                <w:left w:val="none" w:sz="0" w:space="0" w:color="auto"/>
                <w:bottom w:val="none" w:sz="0" w:space="0" w:color="auto"/>
                <w:right w:val="none" w:sz="0" w:space="0" w:color="auto"/>
              </w:divBdr>
              <w:divsChild>
                <w:div w:id="2077969451">
                  <w:marLeft w:val="0"/>
                  <w:marRight w:val="0"/>
                  <w:marTop w:val="0"/>
                  <w:marBottom w:val="300"/>
                  <w:divBdr>
                    <w:top w:val="none" w:sz="0" w:space="0" w:color="auto"/>
                    <w:left w:val="none" w:sz="0" w:space="0" w:color="auto"/>
                    <w:bottom w:val="none" w:sz="0" w:space="0" w:color="auto"/>
                    <w:right w:val="none" w:sz="0" w:space="0" w:color="auto"/>
                  </w:divBdr>
                  <w:divsChild>
                    <w:div w:id="167335445">
                      <w:marLeft w:val="0"/>
                      <w:marRight w:val="0"/>
                      <w:marTop w:val="0"/>
                      <w:marBottom w:val="0"/>
                      <w:divBdr>
                        <w:top w:val="none" w:sz="0" w:space="0" w:color="auto"/>
                        <w:left w:val="none" w:sz="0" w:space="0" w:color="auto"/>
                        <w:bottom w:val="none" w:sz="0" w:space="0" w:color="auto"/>
                        <w:right w:val="none" w:sz="0" w:space="0" w:color="auto"/>
                      </w:divBdr>
                      <w:divsChild>
                        <w:div w:id="1557862529">
                          <w:marLeft w:val="0"/>
                          <w:marRight w:val="0"/>
                          <w:marTop w:val="0"/>
                          <w:marBottom w:val="0"/>
                          <w:divBdr>
                            <w:top w:val="none" w:sz="0" w:space="0" w:color="auto"/>
                            <w:left w:val="none" w:sz="0" w:space="0" w:color="auto"/>
                            <w:bottom w:val="none" w:sz="0" w:space="0" w:color="auto"/>
                            <w:right w:val="none" w:sz="0" w:space="0" w:color="auto"/>
                          </w:divBdr>
                          <w:divsChild>
                            <w:div w:id="8584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87422">
      <w:bodyDiv w:val="1"/>
      <w:marLeft w:val="0"/>
      <w:marRight w:val="0"/>
      <w:marTop w:val="0"/>
      <w:marBottom w:val="0"/>
      <w:divBdr>
        <w:top w:val="none" w:sz="0" w:space="0" w:color="auto"/>
        <w:left w:val="none" w:sz="0" w:space="0" w:color="auto"/>
        <w:bottom w:val="none" w:sz="0" w:space="0" w:color="auto"/>
        <w:right w:val="none" w:sz="0" w:space="0" w:color="auto"/>
      </w:divBdr>
      <w:divsChild>
        <w:div w:id="575748120">
          <w:marLeft w:val="994"/>
          <w:marRight w:val="0"/>
          <w:marTop w:val="67"/>
          <w:marBottom w:val="0"/>
          <w:divBdr>
            <w:top w:val="none" w:sz="0" w:space="0" w:color="auto"/>
            <w:left w:val="none" w:sz="0" w:space="0" w:color="auto"/>
            <w:bottom w:val="none" w:sz="0" w:space="0" w:color="auto"/>
            <w:right w:val="none" w:sz="0" w:space="0" w:color="auto"/>
          </w:divBdr>
        </w:div>
        <w:div w:id="1586914862">
          <w:marLeft w:val="994"/>
          <w:marRight w:val="0"/>
          <w:marTop w:val="6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teri.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itus xmlns="http://schemas.titus.com/TitusProperties/">
  <TitusGUID xmlns="">20a67b4f-9290-4d99-980f-78fc5f0061a5</TitusGUID>
  <TitusMetadata xmlns="">eyJucyI6Imh0dHA6XC9cL3d3dy50aXR1cy5jb21cL25zXC9SR0UiLCJwcm9wcyI6W3sibiI6IlJHRUNMQVNTSUZJQ0FUSU9OIiwidmFscyI6W3sidmFsdWUiOiJQdWJsaWMifV19LHsibiI6Ik9SSUdDTEFTU0lGSUVSIiwidmFscyI6W3sidmFsdWUiOiJjaHVueWFuX3NoaSJ9XX1dfQ==</TitusMetadata>
</titus>
</file>

<file path=customXml/itemProps1.xml><?xml version="1.0" encoding="utf-8"?>
<ds:datastoreItem xmlns:ds="http://schemas.openxmlformats.org/officeDocument/2006/customXml" ds:itemID="{646613C0-CE09-4477-A6BA-F5EFB9A224C9}">
  <ds:schemaRefs>
    <ds:schemaRef ds:uri="http://schemas.openxmlformats.org/officeDocument/2006/bibliography"/>
  </ds:schemaRefs>
</ds:datastoreItem>
</file>

<file path=customXml/itemProps2.xml><?xml version="1.0" encoding="utf-8"?>
<ds:datastoreItem xmlns:ds="http://schemas.openxmlformats.org/officeDocument/2006/customXml" ds:itemID="{8B865282-F62E-48FD-A40A-ABC3B77C8A7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关于新加坡金鹰国际集团及集团主席陈江和先生的介绍</vt:lpstr>
    </vt:vector>
  </TitlesOfParts>
  <Company>Sateri International</Company>
  <LinksUpToDate>false</LinksUpToDate>
  <CharactersWithSpaces>3759</CharactersWithSpaces>
  <SharedDoc>false</SharedDoc>
  <HLinks>
    <vt:vector size="12" baseType="variant">
      <vt:variant>
        <vt:i4>3145779</vt:i4>
      </vt:variant>
      <vt:variant>
        <vt:i4>3</vt:i4>
      </vt:variant>
      <vt:variant>
        <vt:i4>0</vt:i4>
      </vt:variant>
      <vt:variant>
        <vt:i4>5</vt:i4>
      </vt:variant>
      <vt:variant>
        <vt:lpwstr>http://www.sateri.com/</vt:lpwstr>
      </vt:variant>
      <vt:variant>
        <vt:lpwstr/>
      </vt:variant>
      <vt:variant>
        <vt:i4>7209026</vt:i4>
      </vt:variant>
      <vt:variant>
        <vt:i4>0</vt:i4>
      </vt:variant>
      <vt:variant>
        <vt:i4>0</vt:i4>
      </vt:variant>
      <vt:variant>
        <vt:i4>5</vt:i4>
      </vt:variant>
      <vt:variant>
        <vt:lpwstr>http://info.texnet.com.cn/bin/search.cgi?t=list_f&amp;terms=%BD%AD%CE%F7&amp;c=&amp;d=2008-04-01&amp;Submit=%CB%D1%CB%F7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关于新加坡金鹰国际集团及集团主席陈江和先生的介绍</dc:title>
  <dc:creator>huyongshi</dc:creator>
  <cp:keywords>RGECLASSIFICATION=Public</cp:keywords>
  <cp:lastModifiedBy>美琳 李</cp:lastModifiedBy>
  <cp:revision>2</cp:revision>
  <cp:lastPrinted>2020-09-21T05:43:00Z</cp:lastPrinted>
  <dcterms:created xsi:type="dcterms:W3CDTF">2025-03-06T03:13:00Z</dcterms:created>
  <dcterms:modified xsi:type="dcterms:W3CDTF">2025-03-06T03:13:00Z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920897451</vt:i4>
  </property>
  <property fmtid="{D5CDD505-2E9C-101B-9397-08002B2CF9AE}" pid="3" name="TitusGUID">
    <vt:lpwstr>20a67b4f-9290-4d99-980f-78fc5f0061a5</vt:lpwstr>
  </property>
  <property fmtid="{D5CDD505-2E9C-101B-9397-08002B2CF9AE}" pid="4" name="RGECLASSIFICATION">
    <vt:lpwstr>Public</vt:lpwstr>
  </property>
  <property fmtid="{D5CDD505-2E9C-101B-9397-08002B2CF9AE}" pid="5" name="ORIGCLASSIFIER">
    <vt:lpwstr>chunyan_shi</vt:lpwstr>
  </property>
  <property fmtid="{D5CDD505-2E9C-101B-9397-08002B2CF9AE}" pid="6" name="RGERule">
    <vt:lpwstr/>
  </property>
</Properties>
</file>